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16A" w:rsidRDefault="00701E0C" w:rsidP="00701E0C">
      <w:pPr>
        <w:pStyle w:val="BodyText"/>
        <w:spacing w:before="5"/>
      </w:pPr>
      <w:r>
        <w:rPr>
          <w:sz w:val="28"/>
        </w:rPr>
        <w:t xml:space="preserve">Лекция 11. </w:t>
      </w:r>
      <w:r w:rsidR="00D67039">
        <w:rPr>
          <w:b/>
        </w:rPr>
        <w:t>Основы моделирования электронных схем</w:t>
      </w:r>
      <w:r w:rsidR="00D67039">
        <w:t xml:space="preserve"> </w:t>
      </w:r>
    </w:p>
    <w:p w:rsidR="004557BC" w:rsidRDefault="004557BC" w:rsidP="00701E0C">
      <w:pPr>
        <w:pStyle w:val="BodyText"/>
        <w:spacing w:before="5"/>
      </w:pPr>
    </w:p>
    <w:p w:rsidR="004557BC" w:rsidRDefault="004557BC" w:rsidP="00701E0C">
      <w:pPr>
        <w:pStyle w:val="BodyText"/>
        <w:spacing w:before="7"/>
      </w:pPr>
    </w:p>
    <w:sdt>
      <w:sdtPr>
        <w:id w:val="-1307776556"/>
        <w:docPartObj>
          <w:docPartGallery w:val="Table of Contents"/>
          <w:docPartUnique/>
        </w:docPartObj>
      </w:sdtPr>
      <w:sdtEndPr/>
      <w:sdtContent>
        <w:p w:rsidR="00701E0C" w:rsidRDefault="00D67039" w:rsidP="007C33BE">
          <w:pPr>
            <w:pStyle w:val="BodyText"/>
            <w:numPr>
              <w:ilvl w:val="0"/>
              <w:numId w:val="14"/>
            </w:numPr>
            <w:spacing w:before="7"/>
          </w:pPr>
          <w:r>
            <w:t>Основные сведения из теории</w:t>
          </w:r>
          <w:r w:rsidRPr="007B41EB">
            <w:rPr>
              <w:spacing w:val="-7"/>
            </w:rPr>
            <w:t xml:space="preserve"> </w:t>
          </w:r>
          <w:r>
            <w:t>моделирования</w:t>
          </w:r>
          <w:r w:rsidR="007B41EB">
            <w:t xml:space="preserve"> </w:t>
          </w:r>
          <w:r>
            <w:t>электронных</w:t>
          </w:r>
          <w:r w:rsidRPr="007B41EB">
            <w:rPr>
              <w:spacing w:val="-1"/>
            </w:rPr>
            <w:t xml:space="preserve"> </w:t>
          </w:r>
          <w:r>
            <w:t>схем</w:t>
          </w:r>
        </w:p>
        <w:p w:rsidR="00C4416A" w:rsidRDefault="00FC42CF" w:rsidP="007B41EB">
          <w:pPr>
            <w:pStyle w:val="TOC2"/>
            <w:numPr>
              <w:ilvl w:val="0"/>
              <w:numId w:val="14"/>
            </w:numPr>
            <w:tabs>
              <w:tab w:val="right" w:leader="dot" w:pos="6843"/>
            </w:tabs>
          </w:pPr>
          <w:hyperlink w:anchor="_TOC_250007" w:history="1">
            <w:r w:rsidR="00D67039">
              <w:t>Среда Multisim и</w:t>
            </w:r>
            <w:r w:rsidR="00D67039">
              <w:rPr>
                <w:spacing w:val="-5"/>
              </w:rPr>
              <w:t xml:space="preserve"> </w:t>
            </w:r>
            <w:r w:rsidR="00D67039">
              <w:t>обзор</w:t>
            </w:r>
            <w:r w:rsidR="00D67039">
              <w:rPr>
                <w:spacing w:val="-3"/>
              </w:rPr>
              <w:t xml:space="preserve"> </w:t>
            </w:r>
            <w:r w:rsidR="00D67039">
              <w:t>компонентов</w:t>
            </w:r>
          </w:hyperlink>
        </w:p>
        <w:p w:rsidR="00C4416A" w:rsidRDefault="00FC42CF">
          <w:pPr>
            <w:pStyle w:val="TOC1"/>
            <w:numPr>
              <w:ilvl w:val="0"/>
              <w:numId w:val="14"/>
            </w:numPr>
            <w:tabs>
              <w:tab w:val="left" w:pos="340"/>
              <w:tab w:val="right" w:leader="dot" w:pos="6834"/>
            </w:tabs>
            <w:spacing w:before="38"/>
          </w:pPr>
          <w:hyperlink w:anchor="_TOC_250006" w:history="1">
            <w:r w:rsidR="00D67039">
              <w:t>Среда Multisim и</w:t>
            </w:r>
            <w:r w:rsidR="00D67039">
              <w:rPr>
                <w:spacing w:val="-6"/>
              </w:rPr>
              <w:t xml:space="preserve"> </w:t>
            </w:r>
            <w:r w:rsidR="00D67039">
              <w:t>виртуальные приборы</w:t>
            </w:r>
          </w:hyperlink>
        </w:p>
        <w:p w:rsidR="00C4416A" w:rsidRDefault="00FC42CF" w:rsidP="007B41EB">
          <w:pPr>
            <w:pStyle w:val="TOC1"/>
            <w:numPr>
              <w:ilvl w:val="0"/>
              <w:numId w:val="14"/>
            </w:numPr>
            <w:tabs>
              <w:tab w:val="left" w:pos="340"/>
              <w:tab w:val="right" w:leader="dot" w:pos="6819"/>
            </w:tabs>
            <w:spacing w:before="40"/>
          </w:pPr>
          <w:hyperlink w:anchor="_TOC_250005" w:history="1">
            <w:r w:rsidR="00D67039">
              <w:t>Общие</w:t>
            </w:r>
            <w:r w:rsidR="00D67039" w:rsidRPr="007B41EB">
              <w:rPr>
                <w:spacing w:val="-1"/>
              </w:rPr>
              <w:t xml:space="preserve"> </w:t>
            </w:r>
            <w:r w:rsidR="00D67039">
              <w:t>правила моделирования</w:t>
            </w:r>
          </w:hyperlink>
        </w:p>
      </w:sdtContent>
    </w:sdt>
    <w:p w:rsidR="00C4416A" w:rsidRDefault="00C4416A">
      <w:pPr>
        <w:pStyle w:val="BodyText"/>
        <w:spacing w:before="6"/>
        <w:rPr>
          <w:sz w:val="29"/>
        </w:rPr>
      </w:pPr>
    </w:p>
    <w:p w:rsidR="00C4416A" w:rsidRDefault="00C4416A">
      <w:pPr>
        <w:pStyle w:val="BodyText"/>
        <w:spacing w:before="7"/>
        <w:rPr>
          <w:b/>
          <w:sz w:val="20"/>
        </w:rPr>
      </w:pPr>
      <w:bookmarkStart w:id="0" w:name="_TOC_250008"/>
      <w:bookmarkEnd w:id="0"/>
    </w:p>
    <w:p w:rsidR="00C4416A" w:rsidRDefault="00D67039">
      <w:pPr>
        <w:pStyle w:val="BodyText"/>
        <w:spacing w:line="276" w:lineRule="auto"/>
        <w:ind w:left="405" w:right="453" w:firstLine="424"/>
        <w:jc w:val="both"/>
      </w:pPr>
      <w:r>
        <w:t>В настоящее время разработка электронных схем немыслима без использования средств вычислительной техники и специализирован- ных программ</w:t>
      </w:r>
      <w:r>
        <w:rPr>
          <w:spacing w:val="-2"/>
        </w:rPr>
        <w:t xml:space="preserve"> </w:t>
      </w:r>
      <w:r>
        <w:t>моделирования.</w:t>
      </w:r>
    </w:p>
    <w:p w:rsidR="00C4416A" w:rsidRDefault="00D67039">
      <w:pPr>
        <w:pStyle w:val="BodyText"/>
        <w:spacing w:before="1" w:line="276" w:lineRule="auto"/>
        <w:ind w:left="405" w:right="454" w:firstLine="424"/>
        <w:jc w:val="both"/>
      </w:pPr>
      <w:r>
        <w:t>Это позволяет разработчикам в короткие сроки провести расчет    и  проверку  схемотехнических   решений,   сделать   конструктивные  и технологические</w:t>
      </w:r>
      <w:r>
        <w:rPr>
          <w:spacing w:val="-1"/>
        </w:rPr>
        <w:t xml:space="preserve"> </w:t>
      </w:r>
      <w:r>
        <w:t>разработки.</w:t>
      </w:r>
    </w:p>
    <w:p w:rsidR="00C4416A" w:rsidRDefault="00D67039">
      <w:pPr>
        <w:pStyle w:val="BodyText"/>
        <w:spacing w:before="1" w:line="276" w:lineRule="auto"/>
        <w:ind w:left="405" w:right="450" w:firstLine="424"/>
        <w:jc w:val="both"/>
      </w:pPr>
      <w:r>
        <w:t>Важно правильно понимать особенности использования компью- терных технологий в процессе разработки электронных средств. Этому посвящен  целый  ряд  предметов  в  ходе   подготовки  специалистов   в университете. В ходе учебной практики студенты получают первое знакомство с простой программой анализа электронных схем и учатся самостоятельно использовать ее при выполнении контрольных заданий учебной</w:t>
      </w:r>
      <w:r>
        <w:rPr>
          <w:spacing w:val="-2"/>
        </w:rPr>
        <w:t xml:space="preserve"> </w:t>
      </w:r>
      <w:r>
        <w:t>практики.</w:t>
      </w:r>
    </w:p>
    <w:p w:rsidR="00C4416A" w:rsidRDefault="007C33BE">
      <w:pPr>
        <w:pStyle w:val="BodyText"/>
        <w:spacing w:line="276" w:lineRule="auto"/>
        <w:ind w:left="405" w:right="450" w:firstLine="424"/>
        <w:jc w:val="both"/>
      </w:pPr>
      <w:r>
        <w:t xml:space="preserve">Данная лекция </w:t>
      </w:r>
      <w:r w:rsidR="00D67039">
        <w:t>помо</w:t>
      </w:r>
      <w:r>
        <w:t>жет освоить процесс изуче</w:t>
      </w:r>
      <w:r w:rsidR="00D67039">
        <w:t>ния основных режимов моделирования электронных схем на примере использования пакета САПР начального уровня Multisim. Эта про- грамма имеет интуитивно понятный интерфейс, графический редактор для сборки электронных схем и виртуальные приборы для просмотра результатов моделирования. Это позволяет сформировать комфортную среду для выполнения  практических  заданий  и упрощает  студентам в дальнейшем переход к профессиональным средствам проектирова- ния сложных электронных схем и</w:t>
      </w:r>
      <w:r w:rsidR="00D67039">
        <w:rPr>
          <w:spacing w:val="-6"/>
        </w:rPr>
        <w:t xml:space="preserve"> </w:t>
      </w:r>
      <w:r w:rsidR="00D67039">
        <w:t>комплексов.</w:t>
      </w:r>
    </w:p>
    <w:p w:rsidR="00C4416A" w:rsidRDefault="00D67039">
      <w:pPr>
        <w:pStyle w:val="BodyText"/>
        <w:spacing w:line="276" w:lineRule="auto"/>
        <w:ind w:left="405" w:right="453" w:firstLine="424"/>
        <w:jc w:val="both"/>
      </w:pPr>
      <w:r>
        <w:t>Студенты  могут  выполнять  задания  по  учебной  практике  как  в дисплейном классе университета, так и самостоятельно, благодаря наличию демонстрационной версии пакета САПР Multisim. Также, без изменения учебных материалов данного пособия студенты могут ис- пользовать пакет ElectronicWorkbench для самостоятельной</w:t>
      </w:r>
      <w:r>
        <w:rPr>
          <w:spacing w:val="-8"/>
        </w:rPr>
        <w:t xml:space="preserve"> </w:t>
      </w:r>
      <w:r>
        <w:t>работы.</w:t>
      </w:r>
    </w:p>
    <w:p w:rsidR="00C4416A" w:rsidRDefault="00D67039">
      <w:pPr>
        <w:pStyle w:val="BodyText"/>
        <w:spacing w:line="278" w:lineRule="auto"/>
        <w:ind w:left="405" w:right="450" w:firstLine="424"/>
        <w:jc w:val="both"/>
      </w:pPr>
      <w:r>
        <w:rPr>
          <w:spacing w:val="-3"/>
        </w:rPr>
        <w:lastRenderedPageBreak/>
        <w:t xml:space="preserve">Существует бесплатная WEB-платформа MultisimLive, </w:t>
      </w:r>
      <w:r>
        <w:t>для интерак- тивной разработки в режиме онлайн без установки пакета.</w:t>
      </w:r>
    </w:p>
    <w:p w:rsidR="00C4416A" w:rsidRDefault="00D67039">
      <w:pPr>
        <w:pStyle w:val="BodyText"/>
        <w:spacing w:before="79" w:line="276" w:lineRule="auto"/>
        <w:ind w:left="119" w:right="738" w:firstLine="425"/>
        <w:jc w:val="both"/>
      </w:pPr>
      <w:bookmarkStart w:id="1" w:name="_GoBack"/>
      <w:bookmarkEnd w:id="1"/>
      <w:r>
        <w:t>В ходе учебной практики студенты знакомятся с основными ре- жимами анализа аналоговых и цифровых схем, что поможет им в сле- дующем семестре более успешно изучать предметы по основам элек- троники и схемотехники.</w:t>
      </w: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spacing w:before="3"/>
        <w:rPr>
          <w:sz w:val="28"/>
        </w:rPr>
      </w:pPr>
    </w:p>
    <w:p w:rsidR="00C4416A" w:rsidRDefault="00D67039">
      <w:pPr>
        <w:pStyle w:val="Heading2"/>
        <w:numPr>
          <w:ilvl w:val="1"/>
          <w:numId w:val="14"/>
        </w:numPr>
        <w:tabs>
          <w:tab w:val="left" w:pos="1606"/>
        </w:tabs>
        <w:spacing w:line="276" w:lineRule="auto"/>
        <w:ind w:right="1769" w:firstLine="237"/>
        <w:jc w:val="left"/>
      </w:pPr>
      <w:r>
        <w:t>ОСНОВНЫЕ СВЕДЕНИЯ ИЗ ТЕОРИИ МОДЕЛИРОВАНИЯ ЭЛЕКТРОННЫХ</w:t>
      </w:r>
      <w:r>
        <w:rPr>
          <w:spacing w:val="-11"/>
        </w:rPr>
        <w:t xml:space="preserve"> </w:t>
      </w:r>
      <w:r>
        <w:t>СХЕМ</w:t>
      </w:r>
    </w:p>
    <w:p w:rsidR="00C4416A" w:rsidRDefault="00C4416A">
      <w:pPr>
        <w:pStyle w:val="BodyText"/>
        <w:rPr>
          <w:b/>
          <w:sz w:val="24"/>
        </w:rPr>
      </w:pPr>
    </w:p>
    <w:p w:rsidR="00C4416A" w:rsidRDefault="00D67039">
      <w:pPr>
        <w:pStyle w:val="BodyText"/>
        <w:spacing w:before="201" w:line="276" w:lineRule="auto"/>
        <w:ind w:left="119" w:right="736" w:firstLine="425"/>
        <w:jc w:val="both"/>
      </w:pPr>
      <w:r>
        <w:t>Теория моделирования электронных схем основана на понятии математической модели схемы, которая в виде системы уравнений (1) объединяет входные параметры схемы Х, внешние параметры среды Q и выходные параметры Y:</w:t>
      </w:r>
    </w:p>
    <w:p w:rsidR="00C4416A" w:rsidRDefault="00D67039">
      <w:pPr>
        <w:pStyle w:val="BodyText"/>
        <w:tabs>
          <w:tab w:val="left" w:pos="6575"/>
        </w:tabs>
        <w:spacing w:line="251" w:lineRule="exact"/>
        <w:ind w:left="3101"/>
        <w:jc w:val="both"/>
      </w:pPr>
      <w:r>
        <w:t>Y =</w:t>
      </w:r>
      <w:r>
        <w:rPr>
          <w:spacing w:val="-2"/>
        </w:rPr>
        <w:t xml:space="preserve"> </w:t>
      </w:r>
      <w:r>
        <w:rPr>
          <w:i/>
        </w:rPr>
        <w:t>f</w:t>
      </w:r>
      <w:r>
        <w:t>(X, Q).</w:t>
      </w:r>
      <w:r>
        <w:tab/>
        <w:t>(1)</w:t>
      </w:r>
    </w:p>
    <w:p w:rsidR="00C4416A" w:rsidRDefault="00D67039">
      <w:pPr>
        <w:pStyle w:val="BodyText"/>
        <w:spacing w:before="40" w:line="276" w:lineRule="auto"/>
        <w:ind w:left="119" w:right="736" w:firstLine="425"/>
        <w:jc w:val="both"/>
      </w:pPr>
      <w:r>
        <w:t xml:space="preserve">От </w:t>
      </w:r>
      <w:r>
        <w:rPr>
          <w:spacing w:val="-3"/>
        </w:rPr>
        <w:t xml:space="preserve">точности соответствия уравнения </w:t>
      </w:r>
      <w:r>
        <w:t xml:space="preserve">(1) и </w:t>
      </w:r>
      <w:r>
        <w:rPr>
          <w:spacing w:val="-3"/>
        </w:rPr>
        <w:t xml:space="preserve">реальной </w:t>
      </w:r>
      <w:r>
        <w:t xml:space="preserve">схемы </w:t>
      </w:r>
      <w:r>
        <w:rPr>
          <w:spacing w:val="-3"/>
        </w:rPr>
        <w:t xml:space="preserve">зависит качество процесса моделирования. </w:t>
      </w:r>
      <w:r>
        <w:t xml:space="preserve">В </w:t>
      </w:r>
      <w:r>
        <w:rPr>
          <w:spacing w:val="-3"/>
        </w:rPr>
        <w:t xml:space="preserve">зависимости </w:t>
      </w:r>
      <w:r>
        <w:t xml:space="preserve">от </w:t>
      </w:r>
      <w:r>
        <w:rPr>
          <w:spacing w:val="-3"/>
        </w:rPr>
        <w:t xml:space="preserve">режима </w:t>
      </w:r>
      <w:r>
        <w:t xml:space="preserve">моделиро- </w:t>
      </w:r>
      <w:r>
        <w:rPr>
          <w:spacing w:val="-3"/>
        </w:rPr>
        <w:t xml:space="preserve">вания уравнение </w:t>
      </w:r>
      <w:r>
        <w:t xml:space="preserve">(1) имеет </w:t>
      </w:r>
      <w:r>
        <w:rPr>
          <w:spacing w:val="-3"/>
        </w:rPr>
        <w:t xml:space="preserve">разную форму, </w:t>
      </w:r>
      <w:r>
        <w:t xml:space="preserve">но в общем </w:t>
      </w:r>
      <w:r>
        <w:rPr>
          <w:spacing w:val="-3"/>
        </w:rPr>
        <w:t xml:space="preserve">случае </w:t>
      </w:r>
      <w:r>
        <w:t xml:space="preserve">решается </w:t>
      </w:r>
      <w:r>
        <w:rPr>
          <w:spacing w:val="-3"/>
        </w:rPr>
        <w:t xml:space="preserve">приближенными численными методами математики. </w:t>
      </w:r>
      <w:r>
        <w:t xml:space="preserve">Таким </w:t>
      </w:r>
      <w:r>
        <w:rPr>
          <w:spacing w:val="-3"/>
        </w:rPr>
        <w:t xml:space="preserve">образом, </w:t>
      </w:r>
      <w:r>
        <w:t xml:space="preserve">весь </w:t>
      </w:r>
      <w:r>
        <w:rPr>
          <w:spacing w:val="-3"/>
        </w:rPr>
        <w:t xml:space="preserve">процесс компьютерного моделирования электронных </w:t>
      </w:r>
      <w:r>
        <w:t xml:space="preserve">схем тесно </w:t>
      </w:r>
      <w:r>
        <w:rPr>
          <w:spacing w:val="-3"/>
        </w:rPr>
        <w:t xml:space="preserve">связан </w:t>
      </w:r>
      <w:r>
        <w:t xml:space="preserve">с </w:t>
      </w:r>
      <w:r>
        <w:rPr>
          <w:spacing w:val="-3"/>
        </w:rPr>
        <w:t>весьма сложными разделами математического</w:t>
      </w:r>
      <w:r>
        <w:rPr>
          <w:spacing w:val="-4"/>
        </w:rPr>
        <w:t xml:space="preserve"> </w:t>
      </w:r>
      <w:r>
        <w:rPr>
          <w:spacing w:val="-3"/>
        </w:rPr>
        <w:t>анализа.</w:t>
      </w:r>
    </w:p>
    <w:p w:rsidR="00C4416A" w:rsidRDefault="00D67039">
      <w:pPr>
        <w:pStyle w:val="BodyText"/>
        <w:spacing w:line="276" w:lineRule="auto"/>
        <w:ind w:left="119" w:right="738" w:firstLine="425"/>
        <w:jc w:val="both"/>
      </w:pPr>
      <w:r>
        <w:t>Рассмотрим основные процедуры из теории и практики моделиро- вания электронных схем.</w:t>
      </w:r>
    </w:p>
    <w:p w:rsidR="00C4416A" w:rsidRDefault="00C4416A">
      <w:pPr>
        <w:pStyle w:val="BodyText"/>
        <w:spacing w:before="1"/>
        <w:rPr>
          <w:sz w:val="35"/>
        </w:rPr>
      </w:pPr>
    </w:p>
    <w:p w:rsidR="00C4416A" w:rsidRDefault="00D67039">
      <w:pPr>
        <w:pStyle w:val="Heading2"/>
        <w:ind w:left="2049"/>
      </w:pPr>
      <w:r>
        <w:t>Анализ по постоянному току</w:t>
      </w:r>
    </w:p>
    <w:p w:rsidR="00C4416A" w:rsidRDefault="00C4416A">
      <w:pPr>
        <w:pStyle w:val="BodyText"/>
        <w:spacing w:before="4"/>
        <w:rPr>
          <w:b/>
          <w:sz w:val="20"/>
        </w:rPr>
      </w:pPr>
    </w:p>
    <w:p w:rsidR="00C4416A" w:rsidRDefault="00D67039">
      <w:pPr>
        <w:pStyle w:val="BodyText"/>
        <w:spacing w:line="276" w:lineRule="auto"/>
        <w:ind w:left="119" w:right="737" w:firstLine="425"/>
        <w:jc w:val="both"/>
      </w:pPr>
      <w:r>
        <w:t>Этот режим предназначен для расчета токов в ветвях схемы, на- пряжений в узлах и ветвях схемы при входных воздействиях постоян- ного тока и напряжения.</w:t>
      </w:r>
    </w:p>
    <w:p w:rsidR="00C4416A" w:rsidRDefault="00D67039">
      <w:pPr>
        <w:pStyle w:val="BodyText"/>
        <w:spacing w:line="276" w:lineRule="auto"/>
        <w:ind w:left="119" w:right="738" w:firstLine="425"/>
        <w:jc w:val="both"/>
      </w:pPr>
      <w:r>
        <w:t xml:space="preserve">В </w:t>
      </w:r>
      <w:r>
        <w:rPr>
          <w:spacing w:val="-4"/>
        </w:rPr>
        <w:t xml:space="preserve">данном </w:t>
      </w:r>
      <w:r>
        <w:rPr>
          <w:spacing w:val="-5"/>
        </w:rPr>
        <w:t xml:space="preserve">режиме моделируемую </w:t>
      </w:r>
      <w:r>
        <w:rPr>
          <w:spacing w:val="-3"/>
        </w:rPr>
        <w:t xml:space="preserve">схему </w:t>
      </w:r>
      <w:r>
        <w:rPr>
          <w:spacing w:val="-4"/>
        </w:rPr>
        <w:t xml:space="preserve">можно </w:t>
      </w:r>
      <w:r>
        <w:rPr>
          <w:spacing w:val="-5"/>
        </w:rPr>
        <w:t xml:space="preserve">представить </w:t>
      </w:r>
      <w:r>
        <w:rPr>
          <w:spacing w:val="-4"/>
        </w:rPr>
        <w:t xml:space="preserve">как блок, </w:t>
      </w:r>
      <w:r>
        <w:t xml:space="preserve">с </w:t>
      </w:r>
      <w:r>
        <w:rPr>
          <w:spacing w:val="-5"/>
        </w:rPr>
        <w:t xml:space="preserve">подключенными приборами </w:t>
      </w:r>
      <w:r>
        <w:t xml:space="preserve">– </w:t>
      </w:r>
      <w:r>
        <w:rPr>
          <w:spacing w:val="-5"/>
        </w:rPr>
        <w:t xml:space="preserve">амперметрами </w:t>
      </w:r>
      <w:r>
        <w:t xml:space="preserve">и </w:t>
      </w:r>
      <w:r>
        <w:rPr>
          <w:spacing w:val="-5"/>
        </w:rPr>
        <w:t xml:space="preserve">вольтметрами постоян- </w:t>
      </w:r>
      <w:r>
        <w:rPr>
          <w:spacing w:val="-4"/>
        </w:rPr>
        <w:t xml:space="preserve">ного тока. </w:t>
      </w:r>
      <w:r>
        <w:rPr>
          <w:spacing w:val="-3"/>
        </w:rPr>
        <w:t xml:space="preserve">Так </w:t>
      </w:r>
      <w:r>
        <w:rPr>
          <w:spacing w:val="-5"/>
        </w:rPr>
        <w:t xml:space="preserve">обычно проводится эксперимент </w:t>
      </w:r>
      <w:r>
        <w:t xml:space="preserve">с </w:t>
      </w:r>
      <w:r>
        <w:rPr>
          <w:spacing w:val="-5"/>
        </w:rPr>
        <w:t xml:space="preserve">реальной </w:t>
      </w:r>
      <w:r>
        <w:rPr>
          <w:spacing w:val="-4"/>
        </w:rPr>
        <w:t>схемой.</w:t>
      </w:r>
    </w:p>
    <w:p w:rsidR="00C4416A" w:rsidRDefault="00D67039">
      <w:pPr>
        <w:pStyle w:val="BodyText"/>
        <w:spacing w:line="271" w:lineRule="auto"/>
        <w:ind w:left="119" w:right="736" w:firstLine="425"/>
        <w:jc w:val="both"/>
      </w:pPr>
      <w:r>
        <w:t>С математической стороны в режиме анализа по постоянному  току уравнение (1) будет иметь вид системы нелинейных</w:t>
      </w:r>
      <w:r>
        <w:rPr>
          <w:spacing w:val="10"/>
        </w:rPr>
        <w:t xml:space="preserve"> </w:t>
      </w:r>
      <w:r>
        <w:t>алгебраиче-</w:t>
      </w:r>
    </w:p>
    <w:p w:rsidR="00C4416A" w:rsidRDefault="00C4416A">
      <w:pPr>
        <w:spacing w:line="271" w:lineRule="auto"/>
        <w:jc w:val="both"/>
        <w:sectPr w:rsidR="00C4416A">
          <w:footerReference w:type="default" r:id="rId8"/>
          <w:pgSz w:w="8400" w:h="11910"/>
          <w:pgMar w:top="760" w:right="220" w:bottom="640" w:left="560" w:header="0" w:footer="455" w:gutter="0"/>
          <w:pgNumType w:start="5"/>
          <w:cols w:space="720"/>
        </w:sectPr>
      </w:pPr>
    </w:p>
    <w:p w:rsidR="00C4416A" w:rsidRDefault="00D67039">
      <w:pPr>
        <w:pStyle w:val="BodyText"/>
        <w:spacing w:before="79" w:line="271" w:lineRule="auto"/>
        <w:ind w:left="405" w:right="476"/>
      </w:pPr>
      <w:r>
        <w:t>ских уравнений (2), решение которой даст неизвестные токи и напря- жения:</w:t>
      </w:r>
    </w:p>
    <w:p w:rsidR="00C4416A" w:rsidRDefault="00D67039">
      <w:pPr>
        <w:pStyle w:val="BodyText"/>
        <w:tabs>
          <w:tab w:val="left" w:pos="6860"/>
        </w:tabs>
        <w:ind w:left="3624"/>
        <w:jc w:val="both"/>
      </w:pPr>
      <w:r>
        <w:t>F(X) = 0.</w:t>
      </w:r>
      <w:r>
        <w:tab/>
        <w:t>(2)</w:t>
      </w:r>
    </w:p>
    <w:p w:rsidR="00C4416A" w:rsidRDefault="00D67039">
      <w:pPr>
        <w:pStyle w:val="BodyText"/>
        <w:spacing w:before="33" w:line="271" w:lineRule="auto"/>
        <w:ind w:left="405" w:right="450" w:firstLine="424"/>
        <w:jc w:val="both"/>
      </w:pPr>
      <w:r>
        <w:t>В уравнении (2) вектор Х – это неизвестные токи и напряжения. Функциональная зависимость F отражает номиналы компонентов схе- мы и способ их соединения. Решение уравнения (2) ведется итерацион- ным методом до достижения заданной точности. Результаты решения, как правило, выводятся в виде таблиц.</w:t>
      </w:r>
    </w:p>
    <w:p w:rsidR="00C4416A" w:rsidRDefault="00C4416A">
      <w:pPr>
        <w:pStyle w:val="BodyText"/>
        <w:spacing w:before="1"/>
        <w:rPr>
          <w:sz w:val="35"/>
        </w:rPr>
      </w:pPr>
    </w:p>
    <w:p w:rsidR="00C4416A" w:rsidRDefault="00D67039">
      <w:pPr>
        <w:pStyle w:val="Heading2"/>
        <w:ind w:right="49"/>
        <w:jc w:val="center"/>
      </w:pPr>
      <w:r>
        <w:t>Анализ во временнóй области</w:t>
      </w:r>
    </w:p>
    <w:p w:rsidR="00C4416A" w:rsidRDefault="00C4416A">
      <w:pPr>
        <w:pStyle w:val="BodyText"/>
        <w:spacing w:before="9"/>
        <w:rPr>
          <w:b/>
          <w:sz w:val="19"/>
        </w:rPr>
      </w:pPr>
    </w:p>
    <w:p w:rsidR="00C4416A" w:rsidRDefault="00D67039">
      <w:pPr>
        <w:pStyle w:val="BodyText"/>
        <w:spacing w:before="1" w:line="271" w:lineRule="auto"/>
        <w:ind w:left="405" w:right="452" w:firstLine="424"/>
        <w:jc w:val="both"/>
      </w:pPr>
      <w:r>
        <w:t>Этот режим предназначен для расчета токов в ветвях схемы, на- пряжений  в  узлах  и  ветвях  схемы  при  входных  источниках  тока   и напряжения зависящих от времени, например, это может быть ис- точник синусоидального напряжения. Другое название этого режима – анализ переходных</w:t>
      </w:r>
      <w:r>
        <w:rPr>
          <w:spacing w:val="-2"/>
        </w:rPr>
        <w:t xml:space="preserve"> </w:t>
      </w:r>
      <w:r>
        <w:t>процессов.</w:t>
      </w:r>
    </w:p>
    <w:p w:rsidR="00C4416A" w:rsidRDefault="00D67039">
      <w:pPr>
        <w:pStyle w:val="BodyText"/>
        <w:spacing w:line="271" w:lineRule="auto"/>
        <w:ind w:left="405" w:right="451" w:firstLine="424"/>
        <w:jc w:val="both"/>
      </w:pPr>
      <w:r>
        <w:t>В реальном эксперименте этот режим моделирования эквивален- тен подключению к схеме многоканального осциллографа, который отражает сигналы в различных узлах.</w:t>
      </w:r>
    </w:p>
    <w:p w:rsidR="00C4416A" w:rsidRDefault="00D67039">
      <w:pPr>
        <w:pStyle w:val="BodyText"/>
        <w:spacing w:line="271" w:lineRule="auto"/>
        <w:ind w:left="405" w:right="451" w:firstLine="424"/>
        <w:jc w:val="both"/>
      </w:pPr>
      <w:r>
        <w:t>С математической стороны в режиме анализа переходных процес- сов уравнение (1) будет иметь вид системы нелинейных дифференци- альных уравнений (3), решение которой даст неизвестные токи и на- пряжения в зависимости от времени:</w:t>
      </w:r>
    </w:p>
    <w:p w:rsidR="00C4416A" w:rsidRDefault="00D67039">
      <w:pPr>
        <w:pStyle w:val="BodyText"/>
        <w:tabs>
          <w:tab w:val="left" w:pos="6860"/>
        </w:tabs>
        <w:spacing w:line="252" w:lineRule="exact"/>
        <w:ind w:left="3367"/>
        <w:jc w:val="both"/>
      </w:pPr>
      <w:r>
        <w:t>F(X’, Х, t)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0.</w:t>
      </w:r>
      <w:r>
        <w:tab/>
        <w:t>(3)</w:t>
      </w:r>
    </w:p>
    <w:p w:rsidR="00C4416A" w:rsidRDefault="00D67039">
      <w:pPr>
        <w:pStyle w:val="BodyText"/>
        <w:spacing w:before="30" w:line="271" w:lineRule="auto"/>
        <w:ind w:left="405" w:right="451" w:firstLine="424"/>
        <w:jc w:val="both"/>
      </w:pPr>
      <w:r>
        <w:t xml:space="preserve">В </w:t>
      </w:r>
      <w:r>
        <w:rPr>
          <w:spacing w:val="-5"/>
        </w:rPr>
        <w:t xml:space="preserve">уравнении </w:t>
      </w:r>
      <w:r>
        <w:rPr>
          <w:spacing w:val="-3"/>
        </w:rPr>
        <w:t xml:space="preserve">(3) </w:t>
      </w:r>
      <w:r>
        <w:rPr>
          <w:spacing w:val="-4"/>
        </w:rPr>
        <w:t xml:space="preserve">вектор </w:t>
      </w:r>
      <w:r>
        <w:t xml:space="preserve">Х’ – </w:t>
      </w:r>
      <w:r>
        <w:rPr>
          <w:spacing w:val="-4"/>
        </w:rPr>
        <w:t xml:space="preserve">это </w:t>
      </w:r>
      <w:r>
        <w:rPr>
          <w:spacing w:val="-5"/>
        </w:rPr>
        <w:t xml:space="preserve">неизвестные </w:t>
      </w:r>
      <w:r>
        <w:rPr>
          <w:spacing w:val="-4"/>
        </w:rPr>
        <w:t xml:space="preserve">токи </w:t>
      </w:r>
      <w:r>
        <w:t xml:space="preserve">и </w:t>
      </w:r>
      <w:r>
        <w:rPr>
          <w:spacing w:val="-5"/>
        </w:rPr>
        <w:t xml:space="preserve">напряжения, </w:t>
      </w:r>
      <w:r>
        <w:rPr>
          <w:spacing w:val="-4"/>
        </w:rPr>
        <w:t xml:space="preserve">за- </w:t>
      </w:r>
      <w:r>
        <w:rPr>
          <w:spacing w:val="-5"/>
        </w:rPr>
        <w:t xml:space="preserve">висящие </w:t>
      </w:r>
      <w:r>
        <w:t xml:space="preserve">от </w:t>
      </w:r>
      <w:r>
        <w:rPr>
          <w:spacing w:val="-5"/>
        </w:rPr>
        <w:t xml:space="preserve">времени </w:t>
      </w:r>
      <w:r>
        <w:t xml:space="preserve">t, а Х – </w:t>
      </w:r>
      <w:r>
        <w:rPr>
          <w:spacing w:val="-4"/>
        </w:rPr>
        <w:t xml:space="preserve">это </w:t>
      </w:r>
      <w:r>
        <w:rPr>
          <w:spacing w:val="-5"/>
        </w:rPr>
        <w:t xml:space="preserve">неизвестные </w:t>
      </w:r>
      <w:r>
        <w:rPr>
          <w:spacing w:val="-4"/>
        </w:rPr>
        <w:t xml:space="preserve">токи </w:t>
      </w:r>
      <w:r>
        <w:t xml:space="preserve">и </w:t>
      </w:r>
      <w:r>
        <w:rPr>
          <w:spacing w:val="-5"/>
        </w:rPr>
        <w:t xml:space="preserve">напряжения, </w:t>
      </w:r>
      <w:r>
        <w:rPr>
          <w:spacing w:val="-3"/>
        </w:rPr>
        <w:t xml:space="preserve">не </w:t>
      </w:r>
      <w:r>
        <w:rPr>
          <w:spacing w:val="-5"/>
        </w:rPr>
        <w:t xml:space="preserve">зави- сящие </w:t>
      </w:r>
      <w:r>
        <w:rPr>
          <w:spacing w:val="-3"/>
        </w:rPr>
        <w:t xml:space="preserve">от </w:t>
      </w:r>
      <w:r>
        <w:rPr>
          <w:spacing w:val="-5"/>
        </w:rPr>
        <w:t xml:space="preserve">времени. Решение уравнения </w:t>
      </w:r>
      <w:r>
        <w:rPr>
          <w:spacing w:val="-3"/>
        </w:rPr>
        <w:t xml:space="preserve">(3) </w:t>
      </w:r>
      <w:r>
        <w:rPr>
          <w:spacing w:val="-5"/>
        </w:rPr>
        <w:t xml:space="preserve">ведется приближенным </w:t>
      </w:r>
      <w:r>
        <w:rPr>
          <w:spacing w:val="-3"/>
        </w:rPr>
        <w:t xml:space="preserve">(чис- </w:t>
      </w:r>
      <w:r>
        <w:rPr>
          <w:spacing w:val="-5"/>
        </w:rPr>
        <w:t xml:space="preserve">ленным) методом </w:t>
      </w:r>
      <w:r>
        <w:rPr>
          <w:spacing w:val="-3"/>
        </w:rPr>
        <w:t xml:space="preserve">от </w:t>
      </w:r>
      <w:r>
        <w:t xml:space="preserve">0 с до </w:t>
      </w:r>
      <w:r>
        <w:rPr>
          <w:spacing w:val="-5"/>
        </w:rPr>
        <w:t xml:space="preserve">требуемого конечного времени </w:t>
      </w:r>
      <w:r>
        <w:t xml:space="preserve">с </w:t>
      </w:r>
      <w:r>
        <w:rPr>
          <w:spacing w:val="-5"/>
        </w:rPr>
        <w:t xml:space="preserve">некоторым шагом. Результат </w:t>
      </w:r>
      <w:r>
        <w:rPr>
          <w:spacing w:val="-4"/>
        </w:rPr>
        <w:t xml:space="preserve">решения, как </w:t>
      </w:r>
      <w:r>
        <w:rPr>
          <w:spacing w:val="-5"/>
        </w:rPr>
        <w:t xml:space="preserve">правило, выводится </w:t>
      </w:r>
      <w:r>
        <w:t xml:space="preserve">в </w:t>
      </w:r>
      <w:r>
        <w:rPr>
          <w:spacing w:val="-5"/>
        </w:rPr>
        <w:t>виде графиков.</w:t>
      </w:r>
    </w:p>
    <w:p w:rsidR="00C4416A" w:rsidRDefault="00C4416A">
      <w:pPr>
        <w:pStyle w:val="BodyText"/>
        <w:spacing w:before="3"/>
        <w:rPr>
          <w:sz w:val="35"/>
        </w:rPr>
      </w:pPr>
    </w:p>
    <w:p w:rsidR="00C4416A" w:rsidRDefault="00D67039">
      <w:pPr>
        <w:pStyle w:val="Heading2"/>
        <w:ind w:right="53"/>
        <w:jc w:val="center"/>
      </w:pPr>
      <w:r>
        <w:t>Анализ по переменному току</w:t>
      </w:r>
    </w:p>
    <w:p w:rsidR="00C4416A" w:rsidRDefault="00C4416A">
      <w:pPr>
        <w:pStyle w:val="BodyText"/>
        <w:spacing w:before="8"/>
        <w:rPr>
          <w:b/>
          <w:sz w:val="19"/>
        </w:rPr>
      </w:pPr>
    </w:p>
    <w:p w:rsidR="00C4416A" w:rsidRDefault="00D67039">
      <w:pPr>
        <w:pStyle w:val="BodyText"/>
        <w:spacing w:line="276" w:lineRule="auto"/>
        <w:ind w:left="405" w:right="456" w:firstLine="424"/>
        <w:jc w:val="both"/>
      </w:pPr>
      <w:r>
        <w:t>Этот режим предназначен для расчета частотных характеристик схемы, как минимум это АЧХ – амплитудно-частотная характеристика и ФЧХ – фазо-частотная характеристика.</w:t>
      </w:r>
    </w:p>
    <w:p w:rsidR="00C4416A" w:rsidRDefault="00C4416A">
      <w:pPr>
        <w:spacing w:line="276" w:lineRule="auto"/>
        <w:jc w:val="both"/>
        <w:sectPr w:rsidR="00C4416A">
          <w:pgSz w:w="8400" w:h="11910"/>
          <w:pgMar w:top="760" w:right="220" w:bottom="640" w:left="560" w:header="0" w:footer="455" w:gutter="0"/>
          <w:cols w:space="720"/>
        </w:sectPr>
      </w:pPr>
    </w:p>
    <w:p w:rsidR="00C4416A" w:rsidRDefault="00D67039">
      <w:pPr>
        <w:pStyle w:val="BodyText"/>
        <w:spacing w:before="79" w:line="280" w:lineRule="auto"/>
        <w:ind w:left="119" w:right="737" w:firstLine="425"/>
        <w:jc w:val="both"/>
      </w:pPr>
      <w:r>
        <w:t>В реальном эксперименте этот режим моделирования эквивален- тен подключению ко входу схемы генератора переменного напряжения и к выходу вольтметра переменного напряжения. Генератор на вход исследуемой схемы подает комплексный сигнал переменного напря- жения   Ů</w:t>
      </w:r>
      <w:r>
        <w:rPr>
          <w:vertAlign w:val="subscript"/>
        </w:rPr>
        <w:t>1</w:t>
      </w:r>
      <w:r>
        <w:t xml:space="preserve">   в    заданной   полосе    частот   с    определенным   шагом, а вольтметр измеряет на выходе схемы  комплекс  напряжения  Ů</w:t>
      </w:r>
      <w:r>
        <w:rPr>
          <w:vertAlign w:val="subscript"/>
        </w:rPr>
        <w:t>2</w:t>
      </w:r>
      <w:r>
        <w:t>.  Для каждой точки в заданной сетке частот необходимо рассчитать комплексный коэффициент передачи K(jω) по формуле</w:t>
      </w:r>
      <w:r>
        <w:rPr>
          <w:spacing w:val="-10"/>
        </w:rPr>
        <w:t xml:space="preserve"> </w:t>
      </w:r>
      <w:r>
        <w:t>(4):</w:t>
      </w:r>
    </w:p>
    <w:p w:rsidR="00C4416A" w:rsidRDefault="00D67039">
      <w:pPr>
        <w:tabs>
          <w:tab w:val="left" w:pos="6575"/>
        </w:tabs>
        <w:spacing w:before="95" w:line="241" w:lineRule="exact"/>
        <w:ind w:left="2263"/>
      </w:pPr>
      <w:r>
        <w:rPr>
          <w:rFonts w:ascii="Cambria Math"/>
          <w:spacing w:val="-1"/>
          <w:w w:val="289"/>
        </w:rPr>
        <w:t xml:space="preserve"> </w:t>
      </w:r>
      <w:r>
        <w:rPr>
          <w:rFonts w:ascii="Cambria Math"/>
          <w:spacing w:val="5"/>
          <w:w w:val="289"/>
        </w:rPr>
        <w:t xml:space="preserve"> </w:t>
      </w:r>
      <w:r>
        <w:rPr>
          <w:rFonts w:ascii="Cambria Math"/>
          <w:spacing w:val="-1"/>
          <w:w w:val="189"/>
          <w:position w:val="1"/>
        </w:rPr>
        <w:t xml:space="preserve"> </w:t>
      </w:r>
      <w:r>
        <w:rPr>
          <w:rFonts w:ascii="Cambria Math"/>
          <w:spacing w:val="-1"/>
          <w:w w:val="247"/>
        </w:rPr>
        <w:t xml:space="preserve"> </w:t>
      </w:r>
      <w:r>
        <w:rPr>
          <w:rFonts w:ascii="Cambria Math"/>
          <w:spacing w:val="5"/>
          <w:w w:val="247"/>
        </w:rPr>
        <w:t xml:space="preserve"> </w:t>
      </w:r>
      <w:r>
        <w:rPr>
          <w:rFonts w:ascii="Cambria Math"/>
          <w:w w:val="189"/>
          <w:position w:val="1"/>
        </w:rPr>
        <w:t xml:space="preserve"> </w:t>
      </w:r>
      <w:r>
        <w:rPr>
          <w:rFonts w:ascii="Cambria Math"/>
          <w:spacing w:val="11"/>
          <w:position w:val="1"/>
        </w:rPr>
        <w:t xml:space="preserve"> </w:t>
      </w:r>
      <w:r>
        <w:rPr>
          <w:rFonts w:ascii="Cambria Math"/>
          <w:w w:val="340"/>
        </w:rPr>
        <w:t xml:space="preserve"> </w:t>
      </w:r>
      <w:r>
        <w:rPr>
          <w:rFonts w:ascii="Cambria Math"/>
          <w:spacing w:val="12"/>
        </w:rPr>
        <w:t xml:space="preserve"> </w:t>
      </w:r>
      <w:r>
        <w:rPr>
          <w:rFonts w:ascii="Cambria Math"/>
          <w:spacing w:val="-117"/>
          <w:w w:val="330"/>
          <w:position w:val="13"/>
          <w:sz w:val="16"/>
          <w:u w:val="single"/>
        </w:rPr>
        <w:t xml:space="preserve"> </w:t>
      </w:r>
      <w:r>
        <w:rPr>
          <w:position w:val="13"/>
          <w:sz w:val="16"/>
          <w:u w:val="single"/>
        </w:rPr>
        <w:t xml:space="preserve"> </w:t>
      </w:r>
      <w:r>
        <w:rPr>
          <w:position w:val="13"/>
          <w:sz w:val="16"/>
        </w:rPr>
        <w:t xml:space="preserve"> </w:t>
      </w:r>
      <w:r>
        <w:rPr>
          <w:spacing w:val="11"/>
          <w:position w:val="13"/>
          <w:sz w:val="16"/>
        </w:rPr>
        <w:t xml:space="preserve"> </w:t>
      </w:r>
      <w:r>
        <w:rPr>
          <w:rFonts w:ascii="Cambria Math"/>
          <w:position w:val="15"/>
          <w:sz w:val="16"/>
          <w:u w:val="single"/>
        </w:rPr>
        <w:t xml:space="preserve"> </w:t>
      </w:r>
      <w:r>
        <w:rPr>
          <w:rFonts w:ascii="Cambria Math"/>
          <w:spacing w:val="-19"/>
          <w:position w:val="15"/>
          <w:sz w:val="16"/>
          <w:u w:val="single"/>
        </w:rPr>
        <w:t xml:space="preserve"> </w:t>
      </w:r>
      <w:r>
        <w:rPr>
          <w:rFonts w:ascii="Cambria Math"/>
          <w:w w:val="269"/>
          <w:position w:val="10"/>
          <w:sz w:val="13"/>
          <w:u w:val="single"/>
        </w:rPr>
        <w:t xml:space="preserve"> </w:t>
      </w:r>
      <w:r>
        <w:rPr>
          <w:rFonts w:ascii="Cambria Math"/>
          <w:position w:val="10"/>
          <w:sz w:val="13"/>
        </w:rPr>
        <w:t xml:space="preserve"> </w:t>
      </w:r>
      <w:r>
        <w:rPr>
          <w:rFonts w:ascii="Cambria Math"/>
          <w:spacing w:val="2"/>
          <w:position w:val="10"/>
          <w:sz w:val="13"/>
        </w:rPr>
        <w:t xml:space="preserve"> </w:t>
      </w:r>
      <w:r>
        <w:rPr>
          <w:rFonts w:ascii="Cambria Math"/>
          <w:w w:val="340"/>
        </w:rPr>
        <w:t xml:space="preserve"> </w:t>
      </w:r>
      <w:r>
        <w:rPr>
          <w:rFonts w:ascii="Cambria Math"/>
          <w:spacing w:val="12"/>
        </w:rPr>
        <w:t xml:space="preserve"> </w:t>
      </w:r>
      <w:r>
        <w:rPr>
          <w:rFonts w:ascii="Cambria Math"/>
          <w:spacing w:val="-1"/>
          <w:w w:val="289"/>
        </w:rPr>
        <w:t xml:space="preserve"> </w:t>
      </w:r>
      <w:r>
        <w:rPr>
          <w:rFonts w:ascii="Cambria Math"/>
          <w:spacing w:val="5"/>
          <w:w w:val="289"/>
        </w:rPr>
        <w:t xml:space="preserve"> </w:t>
      </w:r>
      <w:r>
        <w:rPr>
          <w:rFonts w:ascii="Cambria Math"/>
          <w:spacing w:val="-1"/>
          <w:w w:val="189"/>
          <w:position w:val="1"/>
        </w:rPr>
        <w:t xml:space="preserve"> </w:t>
      </w:r>
      <w:r>
        <w:rPr>
          <w:rFonts w:ascii="Cambria Math"/>
          <w:spacing w:val="5"/>
          <w:w w:val="330"/>
        </w:rPr>
        <w:t xml:space="preserve"> </w:t>
      </w:r>
      <w:r>
        <w:rPr>
          <w:rFonts w:ascii="Cambria Math"/>
          <w:w w:val="189"/>
          <w:position w:val="1"/>
        </w:rPr>
        <w:t xml:space="preserve"> </w:t>
      </w:r>
      <w:r>
        <w:rPr>
          <w:rFonts w:ascii="Cambria Math"/>
          <w:spacing w:val="-1"/>
          <w:position w:val="1"/>
        </w:rPr>
        <w:t xml:space="preserve"> </w:t>
      </w:r>
      <w:r>
        <w:rPr>
          <w:rFonts w:ascii="Cambria Math"/>
          <w:w w:val="112"/>
        </w:rPr>
        <w:t xml:space="preserve"> </w:t>
      </w:r>
      <w:r>
        <w:rPr>
          <w:rFonts w:ascii="Cambria Math"/>
        </w:rPr>
        <w:t xml:space="preserve"> </w:t>
      </w:r>
      <w:r>
        <w:rPr>
          <w:rFonts w:ascii="Cambria Math"/>
          <w:spacing w:val="12"/>
          <w:w w:val="226"/>
        </w:rPr>
        <w:t xml:space="preserve"> </w:t>
      </w:r>
      <w:r>
        <w:rPr>
          <w:rFonts w:ascii="Cambria Math"/>
          <w:spacing w:val="-2"/>
          <w:w w:val="224"/>
          <w:vertAlign w:val="superscript"/>
        </w:rPr>
        <w:t xml:space="preserve"> </w:t>
      </w:r>
      <w:r>
        <w:rPr>
          <w:rFonts w:ascii="Cambria Math"/>
          <w:spacing w:val="4"/>
          <w:w w:val="224"/>
          <w:vertAlign w:val="superscript"/>
        </w:rPr>
        <w:t xml:space="preserve"> </w:t>
      </w:r>
      <w:r>
        <w:rPr>
          <w:rFonts w:ascii="Cambria Math"/>
          <w:w w:val="168"/>
          <w:vertAlign w:val="superscript"/>
        </w:rPr>
        <w:t xml:space="preserve"> </w:t>
      </w:r>
      <w:r>
        <w:rPr>
          <w:rFonts w:ascii="Cambria Math"/>
          <w:spacing w:val="1"/>
          <w:w w:val="329"/>
          <w:vertAlign w:val="superscript"/>
        </w:rPr>
        <w:t xml:space="preserve"> </w:t>
      </w:r>
      <w:r>
        <w:rPr>
          <w:rFonts w:ascii="Cambria Math"/>
          <w:w w:val="168"/>
          <w:vertAlign w:val="superscript"/>
        </w:rPr>
        <w:t xml:space="preserve"> </w:t>
      </w:r>
      <w:r>
        <w:rPr>
          <w:rFonts w:ascii="Cambria Math"/>
          <w:spacing w:val="9"/>
        </w:rPr>
        <w:t xml:space="preserve"> </w:t>
      </w:r>
      <w:r>
        <w:rPr>
          <w:rFonts w:ascii="Cambria Math"/>
          <w:w w:val="93"/>
        </w:rPr>
        <w:t xml:space="preserve"> </w:t>
      </w:r>
      <w:r>
        <w:rPr>
          <w:rFonts w:ascii="Cambria Math"/>
        </w:rPr>
        <w:tab/>
      </w:r>
      <w:r>
        <w:t>(4)</w:t>
      </w:r>
    </w:p>
    <w:p w:rsidR="00C4416A" w:rsidRDefault="00D67039">
      <w:pPr>
        <w:spacing w:line="140" w:lineRule="exact"/>
        <w:ind w:right="901"/>
        <w:jc w:val="center"/>
        <w:rPr>
          <w:rFonts w:ascii="Cambria Math"/>
          <w:sz w:val="13"/>
        </w:rPr>
      </w:pPr>
      <w:r>
        <w:rPr>
          <w:rFonts w:ascii="Cambria Math"/>
          <w:spacing w:val="-26"/>
          <w:w w:val="330"/>
          <w:position w:val="-1"/>
          <w:sz w:val="16"/>
        </w:rPr>
        <w:t xml:space="preserve"> </w:t>
      </w:r>
      <w:r>
        <w:rPr>
          <w:rFonts w:ascii="Cambria Math"/>
          <w:sz w:val="16"/>
        </w:rPr>
        <w:t xml:space="preserve"> </w:t>
      </w:r>
      <w:r>
        <w:rPr>
          <w:rFonts w:ascii="Cambria Math"/>
          <w:spacing w:val="-19"/>
          <w:sz w:val="16"/>
        </w:rPr>
        <w:t xml:space="preserve"> </w:t>
      </w:r>
      <w:r>
        <w:rPr>
          <w:rFonts w:ascii="Cambria Math"/>
          <w:w w:val="269"/>
          <w:position w:val="-5"/>
          <w:sz w:val="13"/>
        </w:rPr>
        <w:t xml:space="preserve"> </w:t>
      </w:r>
    </w:p>
    <w:p w:rsidR="00C4416A" w:rsidRDefault="00D67039">
      <w:pPr>
        <w:pStyle w:val="BodyText"/>
        <w:spacing w:before="14" w:line="283" w:lineRule="auto"/>
        <w:ind w:left="119" w:right="744"/>
        <w:jc w:val="both"/>
      </w:pPr>
      <w:r>
        <w:t xml:space="preserve">где     </w:t>
      </w:r>
      <w:r>
        <w:rPr>
          <w:position w:val="1"/>
        </w:rPr>
        <w:t xml:space="preserve"> </w:t>
      </w:r>
      <w:r>
        <w:t xml:space="preserve">  </w:t>
      </w:r>
      <w:r>
        <w:rPr>
          <w:position w:val="1"/>
        </w:rPr>
        <w:t xml:space="preserve">   </w:t>
      </w:r>
      <w:r>
        <w:t xml:space="preserve">    </w:t>
      </w:r>
      <w:r>
        <w:rPr>
          <w:position w:val="1"/>
        </w:rPr>
        <w:t xml:space="preserve"> </w:t>
      </w:r>
      <w:r>
        <w:t xml:space="preserve">    </w:t>
      </w:r>
      <w:r>
        <w:rPr>
          <w:position w:val="1"/>
        </w:rPr>
        <w:t xml:space="preserve"> </w:t>
      </w:r>
      <w:r>
        <w:t xml:space="preserve">    </w:t>
      </w:r>
      <w:r>
        <w:rPr>
          <w:position w:val="1"/>
        </w:rPr>
        <w:t xml:space="preserve">     </w:t>
      </w:r>
      <w:r>
        <w:t>– модуль комплексного коэффициента передачи по напряжению в зависимости от частоты, определяет АЧХ</w:t>
      </w:r>
      <w:r>
        <w:rPr>
          <w:spacing w:val="19"/>
        </w:rPr>
        <w:t xml:space="preserve"> </w:t>
      </w:r>
      <w:r>
        <w:t>схемы;</w:t>
      </w:r>
    </w:p>
    <w:p w:rsidR="00C4416A" w:rsidRDefault="00D67039">
      <w:pPr>
        <w:pStyle w:val="BodyText"/>
        <w:spacing w:line="283" w:lineRule="auto"/>
        <w:ind w:left="119" w:right="736"/>
        <w:jc w:val="both"/>
      </w:pPr>
      <w:r>
        <w:rPr>
          <w:rFonts w:ascii="Cambria Math" w:hAnsi="Cambria Math"/>
          <w:w w:val="308"/>
        </w:rPr>
        <w:t xml:space="preserve"> </w:t>
      </w:r>
      <w:r>
        <w:rPr>
          <w:rFonts w:ascii="Cambria Math" w:hAnsi="Cambria Math"/>
          <w:w w:val="189"/>
        </w:rPr>
        <w:t xml:space="preserve"> </w:t>
      </w:r>
      <w:r>
        <w:rPr>
          <w:rFonts w:ascii="Cambria Math" w:hAnsi="Cambria Math"/>
          <w:w w:val="330"/>
        </w:rPr>
        <w:t xml:space="preserve"> </w:t>
      </w:r>
      <w:r>
        <w:rPr>
          <w:rFonts w:ascii="Cambria Math" w:hAnsi="Cambria Math"/>
          <w:w w:val="189"/>
        </w:rPr>
        <w:t xml:space="preserve"> </w:t>
      </w:r>
      <w:r>
        <w:rPr>
          <w:rFonts w:ascii="Cambria Math" w:hAnsi="Cambria Math"/>
        </w:rPr>
        <w:t xml:space="preserve"> </w:t>
      </w:r>
      <w:r>
        <w:t>– аргумент комплексного коэффициента передачи по напряже- нию в зависимости от частоты, определяет ФЧХ схемы.</w:t>
      </w:r>
    </w:p>
    <w:p w:rsidR="00C4416A" w:rsidRDefault="00D67039">
      <w:pPr>
        <w:pStyle w:val="BodyText"/>
        <w:spacing w:before="1" w:line="280" w:lineRule="auto"/>
        <w:ind w:left="119" w:right="736" w:firstLine="425"/>
        <w:jc w:val="both"/>
      </w:pPr>
      <w:r>
        <w:t>Параметр</w:t>
      </w:r>
      <w:r>
        <w:rPr>
          <w:position w:val="1"/>
        </w:rPr>
        <w:t xml:space="preserve"> </w:t>
      </w:r>
      <w:r>
        <w:t>– в общем случае безразмерная величина, или указывается в разах. Чаще всего в электронике используют лога- рифмический масштаб для оценки АЧХ, и тогда модуль комплекс- ного коэффициента передачи по напряжению выражают  в  децибе-  лах</w:t>
      </w:r>
      <w:r>
        <w:rPr>
          <w:spacing w:val="-1"/>
        </w:rPr>
        <w:t xml:space="preserve"> </w:t>
      </w:r>
      <w:r>
        <w:t>(дБ):</w:t>
      </w:r>
    </w:p>
    <w:p w:rsidR="00C4416A" w:rsidRDefault="00D67039">
      <w:pPr>
        <w:pStyle w:val="BodyText"/>
        <w:tabs>
          <w:tab w:val="left" w:pos="6575"/>
        </w:tabs>
        <w:spacing w:before="8" w:line="288" w:lineRule="auto"/>
        <w:ind w:left="544" w:right="777" w:firstLine="1898"/>
        <w:jc w:val="both"/>
      </w:pPr>
      <w:r>
        <w:rPr>
          <w:rFonts w:ascii="Cambria Math" w:hAnsi="Cambria Math"/>
          <w:spacing w:val="-1"/>
          <w:w w:val="289"/>
        </w:rPr>
        <w:t xml:space="preserve"> </w:t>
      </w:r>
      <w:r>
        <w:rPr>
          <w:rFonts w:ascii="Cambria Math" w:hAnsi="Cambria Math"/>
          <w:spacing w:val="5"/>
          <w:w w:val="289"/>
        </w:rPr>
        <w:t xml:space="preserve"> </w:t>
      </w:r>
      <w:r>
        <w:rPr>
          <w:rFonts w:ascii="Cambria Math" w:hAnsi="Cambria Math"/>
          <w:spacing w:val="-1"/>
          <w:w w:val="189"/>
          <w:position w:val="1"/>
        </w:rPr>
        <w:t xml:space="preserve"> </w:t>
      </w:r>
      <w:r>
        <w:rPr>
          <w:rFonts w:ascii="Cambria Math" w:hAnsi="Cambria Math"/>
          <w:spacing w:val="5"/>
          <w:w w:val="330"/>
        </w:rPr>
        <w:t xml:space="preserve"> </w:t>
      </w:r>
      <w:r>
        <w:rPr>
          <w:rFonts w:ascii="Cambria Math" w:hAnsi="Cambria Math"/>
          <w:w w:val="189"/>
          <w:position w:val="1"/>
        </w:rPr>
        <w:t xml:space="preserve"> </w:t>
      </w:r>
      <w:r>
        <w:rPr>
          <w:rFonts w:ascii="Cambria Math" w:hAnsi="Cambria Math"/>
          <w:spacing w:val="-1"/>
          <w:position w:val="1"/>
        </w:rPr>
        <w:t xml:space="preserve"> </w:t>
      </w:r>
      <w:r>
        <w:rPr>
          <w:rFonts w:ascii="Cambria Math" w:hAnsi="Cambria Math"/>
          <w:spacing w:val="-1"/>
          <w:w w:val="263"/>
        </w:rPr>
        <w:t xml:space="preserve"> </w:t>
      </w:r>
      <w:r>
        <w:rPr>
          <w:rFonts w:ascii="Cambria Math" w:hAnsi="Cambria Math"/>
          <w:w w:val="263"/>
        </w:rPr>
        <w:t xml:space="preserve"> </w:t>
      </w:r>
      <w:r>
        <w:rPr>
          <w:rFonts w:ascii="Cambria Math" w:hAnsi="Cambria Math"/>
          <w:spacing w:val="11"/>
        </w:rPr>
        <w:t xml:space="preserve"> </w:t>
      </w:r>
      <w:r>
        <w:rPr>
          <w:rFonts w:ascii="Cambria Math" w:hAnsi="Cambria Math"/>
          <w:w w:val="340"/>
        </w:rPr>
        <w:t xml:space="preserve"> </w:t>
      </w:r>
      <w:r>
        <w:rPr>
          <w:rFonts w:ascii="Cambria Math" w:hAnsi="Cambria Math"/>
          <w:spacing w:val="12"/>
        </w:rPr>
        <w:t xml:space="preserve"> </w:t>
      </w:r>
      <w:r>
        <w:rPr>
          <w:rFonts w:ascii="Cambria Math" w:hAnsi="Cambria Math"/>
          <w:w w:val="252"/>
        </w:rPr>
        <w:t xml:space="preserve">  </w:t>
      </w:r>
      <w:r>
        <w:rPr>
          <w:rFonts w:ascii="Cambria Math" w:hAnsi="Cambria Math"/>
          <w:spacing w:val="-1"/>
        </w:rPr>
        <w:t xml:space="preserve"> </w:t>
      </w:r>
      <w:r>
        <w:rPr>
          <w:rFonts w:ascii="Cambria Math" w:hAnsi="Cambria Math"/>
          <w:w w:val="112"/>
        </w:rPr>
        <w:t xml:space="preserve"> </w:t>
      </w:r>
      <w:r>
        <w:rPr>
          <w:rFonts w:ascii="Cambria Math" w:hAnsi="Cambria Math"/>
        </w:rPr>
        <w:t xml:space="preserve"> </w:t>
      </w:r>
      <w:r>
        <w:rPr>
          <w:rFonts w:ascii="Cambria Math" w:hAnsi="Cambria Math"/>
          <w:w w:val="196"/>
        </w:rPr>
        <w:t xml:space="preserve">   </w:t>
      </w:r>
      <w:r>
        <w:rPr>
          <w:rFonts w:ascii="Cambria Math" w:hAnsi="Cambria Math"/>
          <w:spacing w:val="-14"/>
        </w:rPr>
        <w:t xml:space="preserve"> </w:t>
      </w:r>
      <w:r>
        <w:rPr>
          <w:rFonts w:ascii="Cambria Math" w:hAnsi="Cambria Math"/>
          <w:spacing w:val="-1"/>
          <w:w w:val="289"/>
        </w:rPr>
        <w:t xml:space="preserve"> </w:t>
      </w:r>
      <w:r>
        <w:rPr>
          <w:rFonts w:ascii="Cambria Math" w:hAnsi="Cambria Math"/>
          <w:spacing w:val="5"/>
          <w:w w:val="289"/>
        </w:rPr>
        <w:t xml:space="preserve"> </w:t>
      </w:r>
      <w:r>
        <w:rPr>
          <w:rFonts w:ascii="Cambria Math" w:hAnsi="Cambria Math"/>
          <w:w w:val="189"/>
          <w:position w:val="1"/>
        </w:rPr>
        <w:t xml:space="preserve"> </w:t>
      </w:r>
      <w:r>
        <w:rPr>
          <w:rFonts w:ascii="Cambria Math" w:hAnsi="Cambria Math"/>
          <w:spacing w:val="5"/>
          <w:w w:val="330"/>
        </w:rPr>
        <w:t xml:space="preserve"> </w:t>
      </w:r>
      <w:r>
        <w:rPr>
          <w:rFonts w:ascii="Cambria Math" w:hAnsi="Cambria Math"/>
          <w:spacing w:val="-1"/>
          <w:w w:val="189"/>
          <w:position w:val="1"/>
        </w:rPr>
        <w:t xml:space="preserve"> </w:t>
      </w:r>
      <w:r>
        <w:rPr>
          <w:rFonts w:ascii="Cambria Math" w:hAnsi="Cambria Math"/>
          <w:w w:val="93"/>
        </w:rPr>
        <w:t xml:space="preserve"> </w:t>
      </w:r>
      <w:r>
        <w:rPr>
          <w:rFonts w:ascii="Cambria Math" w:hAnsi="Cambria Math"/>
        </w:rPr>
        <w:tab/>
      </w:r>
      <w:r>
        <w:rPr>
          <w:spacing w:val="-6"/>
        </w:rPr>
        <w:t xml:space="preserve">(5) </w:t>
      </w:r>
      <w:r>
        <w:t>Параметр</w:t>
      </w:r>
      <w:r>
        <w:rPr>
          <w:position w:val="1"/>
        </w:rPr>
        <w:t xml:space="preserve"> </w:t>
      </w:r>
      <w:r>
        <w:t>указывается в градусах или</w:t>
      </w:r>
      <w:r>
        <w:rPr>
          <w:spacing w:val="-17"/>
        </w:rPr>
        <w:t xml:space="preserve"> </w:t>
      </w:r>
      <w:r>
        <w:t>радианах.</w:t>
      </w:r>
    </w:p>
    <w:p w:rsidR="00C4416A" w:rsidRDefault="00D67039">
      <w:pPr>
        <w:pStyle w:val="BodyText"/>
        <w:spacing w:line="280" w:lineRule="auto"/>
        <w:ind w:left="119" w:right="738" w:firstLine="425"/>
        <w:jc w:val="both"/>
      </w:pPr>
      <w:r>
        <w:t>С математической стороны в режиме анализа по переменному уравнение (1) будет иметь вид системы линейных алгебраических уравнений с комплексными числами, решение которой нужно полу- чить для каждого значения частоты ω. Затем рассчитать комплексный коэффициент передачи, его модуль и фазу. На основании этих данных построить графики АЧХ и ФЧХ.</w:t>
      </w:r>
    </w:p>
    <w:p w:rsidR="00C4416A" w:rsidRDefault="00D67039">
      <w:pPr>
        <w:pStyle w:val="BodyText"/>
        <w:spacing w:line="280" w:lineRule="auto"/>
        <w:ind w:left="119" w:right="736" w:firstLine="425"/>
        <w:jc w:val="both"/>
      </w:pPr>
      <w:r>
        <w:t>Представленный выше упрощенный обзор основных математиче- ских аспектов при анализе электронных схем показывает, насколько востребованы специальные программы для анализа радиотехнических устройств. Они позволяют значительно сократить время при разработ- ке и избавить человека от большинства рутинных операций и ошибок. Поэтому рассмотрим в следующих главах специализированную про- грамму начального уровня Multisim.</w:t>
      </w:r>
    </w:p>
    <w:p w:rsidR="00C4416A" w:rsidRDefault="00C4416A">
      <w:pPr>
        <w:spacing w:line="280" w:lineRule="auto"/>
        <w:jc w:val="both"/>
        <w:sectPr w:rsidR="00C4416A">
          <w:footerReference w:type="default" r:id="rId9"/>
          <w:pgSz w:w="8400" w:h="11910"/>
          <w:pgMar w:top="760" w:right="220" w:bottom="640" w:left="560" w:header="0" w:footer="455" w:gutter="0"/>
          <w:pgNumType w:start="7"/>
          <w:cols w:space="720"/>
        </w:sect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spacing w:before="4"/>
        <w:rPr>
          <w:sz w:val="24"/>
        </w:rPr>
      </w:pPr>
    </w:p>
    <w:p w:rsidR="00C4416A" w:rsidRDefault="00D67039">
      <w:pPr>
        <w:pStyle w:val="Heading2"/>
        <w:numPr>
          <w:ilvl w:val="1"/>
          <w:numId w:val="14"/>
        </w:numPr>
        <w:tabs>
          <w:tab w:val="left" w:pos="1455"/>
        </w:tabs>
        <w:spacing w:before="91"/>
        <w:ind w:left="1454" w:hanging="222"/>
        <w:jc w:val="left"/>
      </w:pPr>
      <w:bookmarkStart w:id="2" w:name="_TOC_250007"/>
      <w:r>
        <w:t>СРЕДА MULTISIM И ОБЗОР</w:t>
      </w:r>
      <w:r>
        <w:rPr>
          <w:spacing w:val="-8"/>
        </w:rPr>
        <w:t xml:space="preserve"> </w:t>
      </w:r>
      <w:bookmarkEnd w:id="2"/>
      <w:r>
        <w:t>КОМПОНЕНТОВ</w:t>
      </w:r>
    </w:p>
    <w:p w:rsidR="00C4416A" w:rsidRDefault="00C4416A">
      <w:pPr>
        <w:pStyle w:val="BodyText"/>
        <w:rPr>
          <w:b/>
          <w:sz w:val="24"/>
        </w:rPr>
      </w:pPr>
    </w:p>
    <w:p w:rsidR="00C4416A" w:rsidRDefault="00C4416A">
      <w:pPr>
        <w:pStyle w:val="BodyText"/>
        <w:spacing w:before="2"/>
        <w:rPr>
          <w:b/>
          <w:sz w:val="20"/>
        </w:rPr>
      </w:pPr>
    </w:p>
    <w:p w:rsidR="00C4416A" w:rsidRDefault="00D67039">
      <w:pPr>
        <w:pStyle w:val="BodyText"/>
        <w:spacing w:line="271" w:lineRule="auto"/>
        <w:ind w:left="405" w:right="450" w:firstLine="424"/>
        <w:jc w:val="both"/>
      </w:pPr>
      <w:r>
        <w:t>Пакет NI Multisim 14.0 позволяет объединить процессы разработ- ки электронных устройств и тестирования на основе технологии вир- туальных приборов для учебных и производственных целей. Подраз- деление ElectronicsWorkbenchGroup компании NationalInstruments анонсировало выпуск Multisim 14.0 и Ultiboard 14.0, самых последних версий программного обеспечения для интерактивного SPICE- моделирования и анализа электрических цепей, используемых в схе- мотехнике, проектировании печатных плат и комплексном тестирова- нии. Эта платформа связывает процессы тестирования и проектирова- ния, предоставляя разработчику электронного оборудования гибкие возможности технологии виртуальных приборов.</w:t>
      </w:r>
    </w:p>
    <w:p w:rsidR="00C4416A" w:rsidRDefault="00D67039">
      <w:pPr>
        <w:pStyle w:val="BodyText"/>
        <w:spacing w:line="271" w:lineRule="auto"/>
        <w:ind w:left="405" w:right="454" w:firstLine="424"/>
        <w:jc w:val="both"/>
      </w:pPr>
      <w:r>
        <w:rPr>
          <w:spacing w:val="-3"/>
        </w:rPr>
        <w:t xml:space="preserve">При помощи этой платформы студенты могут </w:t>
      </w:r>
      <w:r>
        <w:t xml:space="preserve">с </w:t>
      </w:r>
      <w:r>
        <w:rPr>
          <w:spacing w:val="-3"/>
        </w:rPr>
        <w:t xml:space="preserve">легкостью перейти </w:t>
      </w:r>
      <w:r>
        <w:t xml:space="preserve">от </w:t>
      </w:r>
      <w:r>
        <w:rPr>
          <w:spacing w:val="-3"/>
        </w:rPr>
        <w:t xml:space="preserve">теории </w:t>
      </w:r>
      <w:r>
        <w:t xml:space="preserve">к </w:t>
      </w:r>
      <w:r>
        <w:rPr>
          <w:spacing w:val="-3"/>
        </w:rPr>
        <w:t xml:space="preserve">практике, создавая опытные образцы </w:t>
      </w:r>
      <w:r>
        <w:t xml:space="preserve">и </w:t>
      </w:r>
      <w:r>
        <w:rPr>
          <w:spacing w:val="-3"/>
        </w:rPr>
        <w:t xml:space="preserve">углубляя свои </w:t>
      </w:r>
      <w:r>
        <w:rPr>
          <w:spacing w:val="-2"/>
        </w:rPr>
        <w:t xml:space="preserve">знания </w:t>
      </w:r>
      <w:r>
        <w:t xml:space="preserve">в </w:t>
      </w:r>
      <w:r>
        <w:rPr>
          <w:spacing w:val="-3"/>
        </w:rPr>
        <w:t xml:space="preserve">основах проектирования </w:t>
      </w:r>
      <w:r>
        <w:t xml:space="preserve">схем. </w:t>
      </w:r>
      <w:r>
        <w:rPr>
          <w:spacing w:val="-3"/>
        </w:rPr>
        <w:t xml:space="preserve">База </w:t>
      </w:r>
      <w:r>
        <w:t xml:space="preserve">данных </w:t>
      </w:r>
      <w:r>
        <w:rPr>
          <w:spacing w:val="-3"/>
        </w:rPr>
        <w:t xml:space="preserve">компонентов включает </w:t>
      </w:r>
      <w:r>
        <w:t xml:space="preserve">более </w:t>
      </w:r>
      <w:r>
        <w:rPr>
          <w:spacing w:val="-3"/>
        </w:rPr>
        <w:t xml:space="preserve">1200 SPICE-моделей элементов </w:t>
      </w:r>
      <w:r>
        <w:t xml:space="preserve">от </w:t>
      </w:r>
      <w:r>
        <w:rPr>
          <w:spacing w:val="-3"/>
        </w:rPr>
        <w:t>ведущих производителей.</w:t>
      </w:r>
    </w:p>
    <w:p w:rsidR="00C4416A" w:rsidRDefault="00D67039">
      <w:pPr>
        <w:pStyle w:val="BodyText"/>
        <w:spacing w:line="271" w:lineRule="auto"/>
        <w:ind w:left="405" w:right="448" w:firstLine="424"/>
        <w:jc w:val="both"/>
      </w:pPr>
      <w:r>
        <w:t xml:space="preserve">Для </w:t>
      </w:r>
      <w:r>
        <w:rPr>
          <w:spacing w:val="-3"/>
        </w:rPr>
        <w:t xml:space="preserve">облегчения процесса разработки компания NationalInstruments </w:t>
      </w:r>
      <w:r>
        <w:t>дает возможность всем разработчикам электрических схем и печатных плат, профессорам и студентам  объединиться  в  онлайн-сообщество NI CircuitDesignCommunity. На этом ресурсе вы можете обмениваться своими эскизами, прототипами, шаблонами и обсуждать всевозмож- ные нюансы разработки с коллегами по всему миру. Используя воз- можности NI  CircuitDesignCommunity,  вы  можете  получить  доступ  к ресурсам, которые позволят значительным образом упростить про- цесс создания и реализации ваших</w:t>
      </w:r>
      <w:r>
        <w:rPr>
          <w:spacing w:val="-4"/>
        </w:rPr>
        <w:t xml:space="preserve"> </w:t>
      </w:r>
      <w:r>
        <w:t>проектов.</w:t>
      </w:r>
    </w:p>
    <w:p w:rsidR="00C4416A" w:rsidRDefault="00D67039">
      <w:pPr>
        <w:pStyle w:val="BodyText"/>
        <w:spacing w:line="271" w:lineRule="auto"/>
        <w:ind w:left="405" w:right="454" w:firstLine="424"/>
        <w:jc w:val="both"/>
      </w:pPr>
      <w:r>
        <w:t>Multisim – это редактор схем, приложение для их моделирования (симуляции) и подготовки к следующему этапу, такому как разводка платы, входящее в систему разработки электрических схем EDA (ElectronicsDesignAutomation), которые помогут в выполнении основ- ных шагов в последовательной разработке схемы.</w:t>
      </w:r>
    </w:p>
    <w:p w:rsidR="00C4416A" w:rsidRDefault="00C4416A">
      <w:pPr>
        <w:spacing w:line="271" w:lineRule="auto"/>
        <w:jc w:val="both"/>
        <w:sectPr w:rsidR="00C4416A">
          <w:pgSz w:w="8400" w:h="11910"/>
          <w:pgMar w:top="1100" w:right="220" w:bottom="640" w:left="560" w:header="0" w:footer="455" w:gutter="0"/>
          <w:cols w:space="720"/>
        </w:sectPr>
      </w:pPr>
    </w:p>
    <w:p w:rsidR="00C4416A" w:rsidRDefault="00D67039">
      <w:pPr>
        <w:pStyle w:val="BodyText"/>
        <w:spacing w:before="79"/>
        <w:ind w:left="544"/>
        <w:jc w:val="both"/>
      </w:pPr>
      <w:r>
        <w:t>Основные компоненты рабочего окна Multisim (рис.</w:t>
      </w:r>
      <w:r>
        <w:rPr>
          <w:spacing w:val="-17"/>
        </w:rPr>
        <w:t xml:space="preserve"> </w:t>
      </w:r>
      <w:r>
        <w:t>1):</w:t>
      </w:r>
    </w:p>
    <w:p w:rsidR="00C4416A" w:rsidRDefault="00C4416A">
      <w:pPr>
        <w:pStyle w:val="BodyText"/>
        <w:spacing w:before="9"/>
        <w:rPr>
          <w:sz w:val="29"/>
        </w:rPr>
      </w:pPr>
    </w:p>
    <w:p w:rsidR="00C4416A" w:rsidRDefault="00D67039">
      <w:pPr>
        <w:pStyle w:val="BodyText"/>
        <w:ind w:left="544"/>
        <w:jc w:val="both"/>
      </w:pPr>
      <w:r>
        <w:rPr>
          <w:b/>
        </w:rPr>
        <w:t xml:space="preserve">Меню. </w:t>
      </w:r>
      <w:r>
        <w:t>Здесь можно найти команды для всех</w:t>
      </w:r>
      <w:r>
        <w:rPr>
          <w:spacing w:val="-19"/>
        </w:rPr>
        <w:t xml:space="preserve"> </w:t>
      </w:r>
      <w:r>
        <w:t>функций.</w:t>
      </w:r>
    </w:p>
    <w:p w:rsidR="00C4416A" w:rsidRDefault="00D67039">
      <w:pPr>
        <w:spacing w:before="45" w:line="285" w:lineRule="auto"/>
        <w:ind w:left="119" w:right="739" w:firstLine="425"/>
        <w:jc w:val="both"/>
      </w:pPr>
      <w:r>
        <w:rPr>
          <w:b/>
        </w:rPr>
        <w:t xml:space="preserve">Стандартная инструментальная панель </w:t>
      </w:r>
      <w:r>
        <w:t>содержит кнопки для наиболее употребительных функций редактирования.</w:t>
      </w:r>
    </w:p>
    <w:p w:rsidR="00C4416A" w:rsidRDefault="00D67039">
      <w:pPr>
        <w:spacing w:line="283" w:lineRule="auto"/>
        <w:ind w:left="119" w:right="743" w:firstLine="425"/>
        <w:jc w:val="both"/>
      </w:pPr>
      <w:r>
        <w:rPr>
          <w:b/>
        </w:rPr>
        <w:t xml:space="preserve">Панель симуляции </w:t>
      </w:r>
      <w:r>
        <w:t>имеет кнопки для старта, остановки и других функций симуляции.</w:t>
      </w:r>
    </w:p>
    <w:p w:rsidR="00C4416A" w:rsidRDefault="00D67039">
      <w:pPr>
        <w:spacing w:line="283" w:lineRule="auto"/>
        <w:ind w:left="119" w:right="741" w:firstLine="425"/>
        <w:jc w:val="both"/>
      </w:pPr>
      <w:r>
        <w:rPr>
          <w:b/>
        </w:rPr>
        <w:t xml:space="preserve">Панель инструментов </w:t>
      </w:r>
      <w:r>
        <w:t>имеет кнопки для каждого инструмента моделирования.</w:t>
      </w:r>
    </w:p>
    <w:p w:rsidR="00C4416A" w:rsidRDefault="00D67039">
      <w:pPr>
        <w:spacing w:line="283" w:lineRule="auto"/>
        <w:ind w:left="119" w:right="736" w:firstLine="425"/>
        <w:jc w:val="both"/>
      </w:pPr>
      <w:r>
        <w:rPr>
          <w:b/>
        </w:rPr>
        <w:t xml:space="preserve">Инструментальная панель компонентов </w:t>
      </w:r>
      <w:r>
        <w:t>имеет кнопки, которые позволят выбрать компоненты из базы данных Multisim для размеще- ния в схеме.</w:t>
      </w:r>
    </w:p>
    <w:p w:rsidR="00C4416A" w:rsidRDefault="00D67039">
      <w:pPr>
        <w:pStyle w:val="BodyText"/>
        <w:spacing w:line="283" w:lineRule="auto"/>
        <w:ind w:left="119" w:right="736" w:firstLine="425"/>
        <w:jc w:val="both"/>
      </w:pPr>
      <w:r>
        <w:rPr>
          <w:b/>
        </w:rPr>
        <w:t xml:space="preserve">Окно схемы </w:t>
      </w:r>
      <w:r>
        <w:t>(или рабочего пространства) – место, где идет разра- ботка схемы.</w:t>
      </w:r>
    </w:p>
    <w:p w:rsidR="00C4416A" w:rsidRDefault="00D67039">
      <w:pPr>
        <w:pStyle w:val="BodyText"/>
        <w:spacing w:before="2"/>
        <w:rPr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443865</wp:posOffset>
            </wp:positionH>
            <wp:positionV relativeFrom="paragraph">
              <wp:posOffset>165386</wp:posOffset>
            </wp:positionV>
            <wp:extent cx="4233864" cy="306324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3864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416A" w:rsidRDefault="00C4416A">
      <w:pPr>
        <w:pStyle w:val="BodyText"/>
        <w:spacing w:before="10"/>
        <w:rPr>
          <w:sz w:val="19"/>
        </w:rPr>
      </w:pPr>
    </w:p>
    <w:p w:rsidR="00C4416A" w:rsidRDefault="00D67039">
      <w:pPr>
        <w:ind w:left="2376"/>
        <w:rPr>
          <w:sz w:val="18"/>
        </w:rPr>
      </w:pPr>
      <w:r>
        <w:rPr>
          <w:sz w:val="18"/>
        </w:rPr>
        <w:t>Рис. 1. Главное окно Multism</w:t>
      </w:r>
    </w:p>
    <w:p w:rsidR="00C4416A" w:rsidRDefault="00C4416A">
      <w:pPr>
        <w:rPr>
          <w:sz w:val="18"/>
        </w:rPr>
        <w:sectPr w:rsidR="00C4416A">
          <w:footerReference w:type="default" r:id="rId11"/>
          <w:pgSz w:w="8400" w:h="11910"/>
          <w:pgMar w:top="760" w:right="220" w:bottom="640" w:left="560" w:header="0" w:footer="455" w:gutter="0"/>
          <w:pgNumType w:start="9"/>
          <w:cols w:space="720"/>
        </w:sectPr>
      </w:pPr>
    </w:p>
    <w:p w:rsidR="00C4416A" w:rsidRDefault="00D67039">
      <w:pPr>
        <w:pStyle w:val="BodyText"/>
        <w:spacing w:before="79" w:line="273" w:lineRule="auto"/>
        <w:ind w:left="405" w:right="454" w:firstLine="424"/>
        <w:jc w:val="both"/>
      </w:pPr>
      <w:r>
        <w:rPr>
          <w:b/>
        </w:rPr>
        <w:t xml:space="preserve">Панель разработки </w:t>
      </w:r>
      <w:r>
        <w:t>позволяет перемещаться по разным типам файлов проекта (схема, разводка платы, сообщения), видеть иерархию схемы и показывать или скрывать разные слои.</w:t>
      </w:r>
    </w:p>
    <w:p w:rsidR="00C4416A" w:rsidRDefault="00D67039">
      <w:pPr>
        <w:pStyle w:val="BodyText"/>
        <w:spacing w:before="2" w:line="273" w:lineRule="auto"/>
        <w:ind w:left="405" w:right="459" w:firstLine="424"/>
        <w:jc w:val="both"/>
      </w:pPr>
      <w:r>
        <w:t>Начинается работа с редактором схем с выбора элементов из базы данных. В Multisim есть базы данных трех уровней (рис. 2):</w:t>
      </w:r>
    </w:p>
    <w:p w:rsidR="00C4416A" w:rsidRDefault="00D67039">
      <w:pPr>
        <w:pStyle w:val="BodyText"/>
        <w:spacing w:before="7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681990</wp:posOffset>
            </wp:positionH>
            <wp:positionV relativeFrom="paragraph">
              <wp:posOffset>153430</wp:posOffset>
            </wp:positionV>
            <wp:extent cx="4099869" cy="2968371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9869" cy="2968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416A" w:rsidRDefault="00C4416A">
      <w:pPr>
        <w:pStyle w:val="BodyText"/>
        <w:spacing w:before="7"/>
        <w:rPr>
          <w:sz w:val="20"/>
        </w:rPr>
      </w:pPr>
    </w:p>
    <w:p w:rsidR="00C4416A" w:rsidRDefault="00D67039">
      <w:pPr>
        <w:spacing w:before="1"/>
        <w:ind w:right="50"/>
        <w:jc w:val="center"/>
        <w:rPr>
          <w:sz w:val="18"/>
        </w:rPr>
      </w:pPr>
      <w:r>
        <w:rPr>
          <w:sz w:val="18"/>
        </w:rPr>
        <w:t>Рис. 2. Работа с базой данных</w:t>
      </w:r>
    </w:p>
    <w:p w:rsidR="00C4416A" w:rsidRDefault="00C4416A">
      <w:pPr>
        <w:pStyle w:val="BodyText"/>
        <w:spacing w:before="6"/>
        <w:rPr>
          <w:sz w:val="27"/>
        </w:rPr>
      </w:pPr>
    </w:p>
    <w:p w:rsidR="00C4416A" w:rsidRDefault="00D67039">
      <w:pPr>
        <w:pStyle w:val="ListParagraph"/>
        <w:numPr>
          <w:ilvl w:val="0"/>
          <w:numId w:val="13"/>
        </w:numPr>
        <w:tabs>
          <w:tab w:val="left" w:pos="1071"/>
        </w:tabs>
        <w:spacing w:line="273" w:lineRule="auto"/>
        <w:ind w:right="455" w:firstLine="424"/>
      </w:pPr>
      <w:r>
        <w:t xml:space="preserve">Из </w:t>
      </w:r>
      <w:r>
        <w:rPr>
          <w:b/>
        </w:rPr>
        <w:t xml:space="preserve">Главной базы данных </w:t>
      </w:r>
      <w:r>
        <w:t>(Master Database) можно только считывать информацию, в ней находятся все</w:t>
      </w:r>
      <w:r>
        <w:rPr>
          <w:spacing w:val="-9"/>
        </w:rPr>
        <w:t xml:space="preserve"> </w:t>
      </w:r>
      <w:r>
        <w:t>компоненты.</w:t>
      </w:r>
    </w:p>
    <w:p w:rsidR="00C4416A" w:rsidRDefault="00D67039">
      <w:pPr>
        <w:pStyle w:val="ListParagraph"/>
        <w:numPr>
          <w:ilvl w:val="0"/>
          <w:numId w:val="13"/>
        </w:numPr>
        <w:tabs>
          <w:tab w:val="left" w:pos="1025"/>
        </w:tabs>
        <w:spacing w:before="2" w:line="273" w:lineRule="auto"/>
        <w:ind w:right="450" w:firstLine="424"/>
      </w:pPr>
      <w:r>
        <w:rPr>
          <w:b/>
        </w:rPr>
        <w:t xml:space="preserve">Пользовательская база данных </w:t>
      </w:r>
      <w:r>
        <w:t>(User Database) соответствует текущему пользователю компьютера. Она предназначена для хране- ния компонентов, которые нежелательно предоставлять в общий доступ.</w:t>
      </w:r>
    </w:p>
    <w:p w:rsidR="00C4416A" w:rsidRDefault="00D67039">
      <w:pPr>
        <w:pStyle w:val="ListParagraph"/>
        <w:numPr>
          <w:ilvl w:val="0"/>
          <w:numId w:val="13"/>
        </w:numPr>
        <w:tabs>
          <w:tab w:val="left" w:pos="1265"/>
        </w:tabs>
        <w:spacing w:before="1" w:line="273" w:lineRule="auto"/>
        <w:ind w:right="454" w:firstLine="424"/>
      </w:pPr>
      <w:r>
        <w:rPr>
          <w:b/>
        </w:rPr>
        <w:t xml:space="preserve">Корпоративная база данных </w:t>
      </w:r>
      <w:r>
        <w:t>(Corporate Database) предназначена для тех компонентов, которые должны быть доступны другим пользователям по</w:t>
      </w:r>
      <w:r>
        <w:rPr>
          <w:spacing w:val="-6"/>
        </w:rPr>
        <w:t xml:space="preserve"> </w:t>
      </w:r>
      <w:r>
        <w:t>сети.</w:t>
      </w:r>
    </w:p>
    <w:p w:rsidR="00C4416A" w:rsidRDefault="00C4416A">
      <w:pPr>
        <w:spacing w:line="273" w:lineRule="auto"/>
        <w:jc w:val="both"/>
        <w:sectPr w:rsidR="00C4416A">
          <w:pgSz w:w="8400" w:h="11910"/>
          <w:pgMar w:top="760" w:right="220" w:bottom="640" w:left="560" w:header="0" w:footer="455" w:gutter="0"/>
          <w:cols w:space="720"/>
        </w:sectPr>
      </w:pPr>
    </w:p>
    <w:p w:rsidR="00C4416A" w:rsidRDefault="00D67039">
      <w:pPr>
        <w:pStyle w:val="BodyText"/>
        <w:spacing w:before="79" w:line="271" w:lineRule="auto"/>
        <w:ind w:left="119" w:right="740" w:firstLine="425"/>
        <w:jc w:val="both"/>
      </w:pPr>
      <w:r>
        <w:t>Средства управления базами данных позволяют перемещать компоненты, объединять две базы в одну и редактировать их. Все базы данных разделяются на группы, а они, в свою очередь, на семейства. Когда пользователь выбирает компонент и помещает его в схему, создается новая копия. Все изменения с ней никак не затрагивают информацию, хранящуюся в базе данных.</w:t>
      </w:r>
    </w:p>
    <w:p w:rsidR="00C4416A" w:rsidRDefault="00D67039">
      <w:pPr>
        <w:pStyle w:val="BodyText"/>
        <w:spacing w:line="252" w:lineRule="exact"/>
        <w:ind w:left="544"/>
        <w:jc w:val="both"/>
      </w:pPr>
      <w:r>
        <w:t>База данных Master Database разделена на группы: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931"/>
        </w:tabs>
        <w:spacing w:before="33" w:line="271" w:lineRule="auto"/>
        <w:ind w:right="741" w:firstLine="425"/>
        <w:jc w:val="both"/>
      </w:pPr>
      <w:r>
        <w:rPr>
          <w:b/>
        </w:rPr>
        <w:t xml:space="preserve">Sources. </w:t>
      </w:r>
      <w:r>
        <w:t>Cодержит все источники напряжения и тока, заземления.</w:t>
      </w:r>
    </w:p>
    <w:p w:rsidR="00C4416A" w:rsidRDefault="00D67039">
      <w:pPr>
        <w:pStyle w:val="BodyText"/>
        <w:spacing w:line="271" w:lineRule="auto"/>
        <w:ind w:left="119" w:right="738" w:firstLine="425"/>
        <w:jc w:val="both"/>
      </w:pPr>
      <w:r>
        <w:t>Например, power sources (источники постоянного, переменного напряжения, заземление, беспроводные соединения – VCC, VDD, VSS, VEE), signal voltage sources (источник напряжения прямоугольных импульсов, источник напряжения синусоидального сигнала и т.д.), signal current sourses (постоянные, переменные источники тока, источники прямоугольных импульсов).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799"/>
        </w:tabs>
        <w:spacing w:line="271" w:lineRule="auto"/>
        <w:ind w:right="738" w:firstLine="425"/>
        <w:jc w:val="both"/>
      </w:pPr>
      <w:r>
        <w:rPr>
          <w:b/>
        </w:rPr>
        <w:t xml:space="preserve">Basic. </w:t>
      </w:r>
      <w:r>
        <w:t>Содержит основные элементы схемотехники: резисторы, индуктивные элементы, емкостные элементы, ключи, трансформа- торы, реле, коннекторы и</w:t>
      </w:r>
      <w:r>
        <w:rPr>
          <w:spacing w:val="-2"/>
        </w:rPr>
        <w:t xml:space="preserve"> </w:t>
      </w:r>
      <w:r>
        <w:t>т.д.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814"/>
        </w:tabs>
        <w:spacing w:line="271" w:lineRule="auto"/>
        <w:ind w:right="742" w:firstLine="425"/>
        <w:jc w:val="both"/>
      </w:pPr>
      <w:r>
        <w:rPr>
          <w:b/>
        </w:rPr>
        <w:t xml:space="preserve">Diodes. </w:t>
      </w:r>
      <w:r>
        <w:t>Содержит различные виды диодов: фотодиоды, диоды Шоттки, светодиоды и</w:t>
      </w:r>
      <w:r>
        <w:rPr>
          <w:spacing w:val="-1"/>
        </w:rPr>
        <w:t xml:space="preserve"> </w:t>
      </w:r>
      <w:r>
        <w:t>т.д.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790"/>
        </w:tabs>
        <w:spacing w:line="271" w:lineRule="auto"/>
        <w:ind w:right="741" w:firstLine="425"/>
        <w:jc w:val="both"/>
      </w:pPr>
      <w:r>
        <w:rPr>
          <w:b/>
        </w:rPr>
        <w:t xml:space="preserve">Transistors. </w:t>
      </w:r>
      <w:r>
        <w:t>Содержит различные виды транзисторов: pnp-, npn- биполярные транзисторы, полевые транзисторы, МОП-транзисторы, КМОП-транзисторы и</w:t>
      </w:r>
      <w:r>
        <w:rPr>
          <w:spacing w:val="-2"/>
        </w:rPr>
        <w:t xml:space="preserve"> </w:t>
      </w:r>
      <w:r>
        <w:t>т.д.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919"/>
        </w:tabs>
        <w:spacing w:line="271" w:lineRule="auto"/>
        <w:ind w:right="741" w:firstLine="425"/>
        <w:jc w:val="both"/>
      </w:pPr>
      <w:r>
        <w:rPr>
          <w:b/>
        </w:rPr>
        <w:t xml:space="preserve">Analog. </w:t>
      </w:r>
      <w:r>
        <w:t>Содержит все виды усилителей: операционные, дифференциальные, инвертирующие и</w:t>
      </w:r>
      <w:r>
        <w:rPr>
          <w:spacing w:val="-1"/>
        </w:rPr>
        <w:t xml:space="preserve"> </w:t>
      </w:r>
      <w:r>
        <w:t>т.д.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785"/>
        </w:tabs>
        <w:spacing w:line="252" w:lineRule="exact"/>
        <w:ind w:left="784" w:hanging="241"/>
        <w:jc w:val="both"/>
      </w:pPr>
      <w:r>
        <w:rPr>
          <w:b/>
        </w:rPr>
        <w:t xml:space="preserve">TTL. </w:t>
      </w:r>
      <w:r>
        <w:t>Содержит элементы транзисторно-транзисторной</w:t>
      </w:r>
      <w:r>
        <w:rPr>
          <w:spacing w:val="-5"/>
        </w:rPr>
        <w:t xml:space="preserve"> </w:t>
      </w:r>
      <w:r>
        <w:t>логики.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785"/>
        </w:tabs>
        <w:spacing w:before="29"/>
        <w:ind w:left="784" w:hanging="241"/>
        <w:jc w:val="both"/>
      </w:pPr>
      <w:r>
        <w:rPr>
          <w:b/>
        </w:rPr>
        <w:t xml:space="preserve">CMOS. </w:t>
      </w:r>
      <w:r>
        <w:t>Содержит элементы</w:t>
      </w:r>
      <w:r>
        <w:rPr>
          <w:spacing w:val="-3"/>
        </w:rPr>
        <w:t xml:space="preserve"> </w:t>
      </w:r>
      <w:r>
        <w:t>КМОП-логики.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785"/>
        </w:tabs>
        <w:spacing w:before="33"/>
        <w:ind w:left="784" w:hanging="241"/>
        <w:jc w:val="both"/>
      </w:pPr>
      <w:r>
        <w:rPr>
          <w:b/>
        </w:rPr>
        <w:t xml:space="preserve">MCU Module </w:t>
      </w:r>
      <w:r>
        <w:t>– модуль для</w:t>
      </w:r>
      <w:r>
        <w:rPr>
          <w:spacing w:val="-7"/>
        </w:rPr>
        <w:t xml:space="preserve"> </w:t>
      </w:r>
      <w:r>
        <w:t>микроконтроллеров.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922"/>
        </w:tabs>
        <w:spacing w:before="33" w:line="271" w:lineRule="auto"/>
        <w:ind w:right="740" w:firstLine="425"/>
        <w:jc w:val="both"/>
      </w:pPr>
      <w:r>
        <w:rPr>
          <w:b/>
        </w:rPr>
        <w:t xml:space="preserve">Advanced_Peripherals. </w:t>
      </w:r>
      <w:r>
        <w:t>Содержит подключаемые внешние устрой-ства (дисплеи, терминалы, клавишные</w:t>
      </w:r>
      <w:r>
        <w:rPr>
          <w:spacing w:val="-2"/>
        </w:rPr>
        <w:t xml:space="preserve"> </w:t>
      </w:r>
      <w:r>
        <w:t>поля).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895"/>
        </w:tabs>
        <w:spacing w:line="252" w:lineRule="exact"/>
        <w:ind w:left="894" w:hanging="351"/>
        <w:jc w:val="both"/>
      </w:pPr>
      <w:r>
        <w:rPr>
          <w:b/>
        </w:rPr>
        <w:t xml:space="preserve">Misc Digital. </w:t>
      </w:r>
      <w:r>
        <w:t>Содержит различные цифровые</w:t>
      </w:r>
      <w:r>
        <w:rPr>
          <w:spacing w:val="-2"/>
        </w:rPr>
        <w:t xml:space="preserve"> </w:t>
      </w:r>
      <w:r>
        <w:t>устройства.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1042"/>
        </w:tabs>
        <w:spacing w:before="32" w:line="271" w:lineRule="auto"/>
        <w:ind w:right="739" w:firstLine="425"/>
        <w:jc w:val="both"/>
      </w:pPr>
      <w:r>
        <w:rPr>
          <w:b/>
        </w:rPr>
        <w:t xml:space="preserve">Mixed. </w:t>
      </w:r>
      <w:r>
        <w:t>Содержит комбинированные (аналого-цифровые) компоненты.</w:t>
      </w:r>
    </w:p>
    <w:p w:rsidR="00C4416A" w:rsidRDefault="00D67039">
      <w:pPr>
        <w:pStyle w:val="ListParagraph"/>
        <w:numPr>
          <w:ilvl w:val="0"/>
          <w:numId w:val="12"/>
        </w:numPr>
        <w:tabs>
          <w:tab w:val="left" w:pos="953"/>
        </w:tabs>
        <w:spacing w:line="271" w:lineRule="auto"/>
        <w:ind w:right="741" w:firstLine="425"/>
        <w:jc w:val="both"/>
      </w:pPr>
      <w:r>
        <w:rPr>
          <w:b/>
        </w:rPr>
        <w:t xml:space="preserve">Indicators. </w:t>
      </w:r>
      <w:r>
        <w:t>Содержит измерительные приборы (вольтметры, ам-перметры), лампы и</w:t>
      </w:r>
      <w:r>
        <w:rPr>
          <w:spacing w:val="-1"/>
        </w:rPr>
        <w:t xml:space="preserve"> </w:t>
      </w:r>
      <w:r>
        <w:t>т.д.</w:t>
      </w:r>
    </w:p>
    <w:p w:rsidR="00C4416A" w:rsidRDefault="00C4416A">
      <w:pPr>
        <w:spacing w:line="271" w:lineRule="auto"/>
        <w:jc w:val="both"/>
        <w:sectPr w:rsidR="00C4416A">
          <w:footerReference w:type="default" r:id="rId13"/>
          <w:pgSz w:w="8400" w:h="11910"/>
          <w:pgMar w:top="760" w:right="220" w:bottom="640" w:left="560" w:header="0" w:footer="455" w:gutter="0"/>
          <w:pgNumType w:start="11"/>
          <w:cols w:space="720"/>
        </w:sect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spacing w:before="6"/>
        <w:rPr>
          <w:sz w:val="25"/>
        </w:rPr>
      </w:pPr>
    </w:p>
    <w:p w:rsidR="00C4416A" w:rsidRDefault="00D67039">
      <w:pPr>
        <w:pStyle w:val="Heading2"/>
        <w:numPr>
          <w:ilvl w:val="1"/>
          <w:numId w:val="14"/>
        </w:numPr>
        <w:tabs>
          <w:tab w:val="left" w:pos="1287"/>
        </w:tabs>
        <w:spacing w:before="92"/>
        <w:ind w:left="1286" w:hanging="222"/>
        <w:jc w:val="left"/>
      </w:pPr>
      <w:bookmarkStart w:id="3" w:name="_TOC_250006"/>
      <w:r>
        <w:t>СРЕДА MULTISIM И ВИРТУАЛЬНЫЕ</w:t>
      </w:r>
      <w:r>
        <w:rPr>
          <w:spacing w:val="-8"/>
        </w:rPr>
        <w:t xml:space="preserve"> </w:t>
      </w:r>
      <w:bookmarkEnd w:id="3"/>
      <w:r>
        <w:t>ПРИБОРЫ</w:t>
      </w:r>
    </w:p>
    <w:p w:rsidR="00C4416A" w:rsidRDefault="00C4416A">
      <w:pPr>
        <w:pStyle w:val="BodyText"/>
        <w:rPr>
          <w:b/>
          <w:sz w:val="24"/>
        </w:rPr>
      </w:pPr>
    </w:p>
    <w:p w:rsidR="00C4416A" w:rsidRDefault="00C4416A">
      <w:pPr>
        <w:pStyle w:val="BodyText"/>
        <w:spacing w:before="5"/>
        <w:rPr>
          <w:b/>
          <w:sz w:val="21"/>
        </w:rPr>
      </w:pPr>
    </w:p>
    <w:p w:rsidR="00C4416A" w:rsidRDefault="00D67039">
      <w:pPr>
        <w:pStyle w:val="BodyText"/>
        <w:spacing w:line="283" w:lineRule="auto"/>
        <w:ind w:left="405" w:right="455" w:firstLine="424"/>
        <w:jc w:val="both"/>
      </w:pPr>
      <w:r>
        <w:t>Все приборы расположены на панели инструментов. Рассмотрим основные виртуальные приборы, которые используются в данном практикуме.</w:t>
      </w:r>
    </w:p>
    <w:p w:rsidR="00C4416A" w:rsidRDefault="00D67039">
      <w:pPr>
        <w:pStyle w:val="Heading2"/>
        <w:spacing w:before="201"/>
        <w:ind w:right="49"/>
        <w:jc w:val="center"/>
      </w:pPr>
      <w:r>
        <w:t>Мультиметр</w:t>
      </w:r>
    </w:p>
    <w:p w:rsidR="00C4416A" w:rsidRDefault="00C4416A">
      <w:pPr>
        <w:pStyle w:val="BodyText"/>
        <w:rPr>
          <w:b/>
          <w:sz w:val="24"/>
        </w:rPr>
      </w:pPr>
    </w:p>
    <w:p w:rsidR="00C4416A" w:rsidRDefault="00D67039">
      <w:pPr>
        <w:pStyle w:val="BodyText"/>
        <w:spacing w:before="168" w:line="283" w:lineRule="auto"/>
        <w:ind w:left="405" w:right="3638" w:firstLine="424"/>
        <w:jc w:val="both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3006725</wp:posOffset>
            </wp:positionH>
            <wp:positionV relativeFrom="paragraph">
              <wp:posOffset>136798</wp:posOffset>
            </wp:positionV>
            <wp:extent cx="1875785" cy="115053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5785" cy="1150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Мультиметр (Multimeter) пред- назначен для измерения переменно- го или постоянного тока или напря- жения, сопротивления или зату- хания между двумя узлами схемы. Диапазон измерений мультиметра подбирается автоматически.</w:t>
      </w:r>
      <w:r>
        <w:rPr>
          <w:spacing w:val="50"/>
        </w:rPr>
        <w:t xml:space="preserve"> </w:t>
      </w:r>
      <w:r>
        <w:t>Его</w:t>
      </w:r>
    </w:p>
    <w:p w:rsidR="00C4416A" w:rsidRDefault="00D67039">
      <w:pPr>
        <w:pStyle w:val="BodyText"/>
        <w:spacing w:line="283" w:lineRule="auto"/>
        <w:ind w:left="405" w:right="468"/>
        <w:jc w:val="both"/>
      </w:pPr>
      <w:r>
        <w:t>внутреннее сопротивление  и ток близки к идеальным значениям, но  их можно</w:t>
      </w:r>
      <w:r>
        <w:rPr>
          <w:spacing w:val="7"/>
        </w:rPr>
        <w:t xml:space="preserve"> </w:t>
      </w:r>
      <w:r>
        <w:t>изменить.</w:t>
      </w:r>
    </w:p>
    <w:p w:rsidR="00C4416A" w:rsidRDefault="00C4416A">
      <w:pPr>
        <w:pStyle w:val="BodyText"/>
        <w:rPr>
          <w:sz w:val="35"/>
        </w:rPr>
      </w:pPr>
    </w:p>
    <w:p w:rsidR="00C4416A" w:rsidRDefault="00D67039">
      <w:pPr>
        <w:pStyle w:val="Heading2"/>
        <w:ind w:right="51"/>
        <w:jc w:val="center"/>
      </w:pPr>
      <w:r>
        <w:t>Генератор сигналов</w:t>
      </w:r>
    </w:p>
    <w:p w:rsidR="00C4416A" w:rsidRDefault="00C4416A">
      <w:pPr>
        <w:pStyle w:val="BodyText"/>
        <w:rPr>
          <w:b/>
          <w:sz w:val="21"/>
        </w:rPr>
      </w:pPr>
    </w:p>
    <w:p w:rsidR="00C4416A" w:rsidRDefault="00D67039">
      <w:pPr>
        <w:pStyle w:val="BodyText"/>
        <w:spacing w:line="283" w:lineRule="auto"/>
        <w:ind w:left="405" w:right="3353" w:firstLine="424"/>
        <w:jc w:val="both"/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3202136</wp:posOffset>
            </wp:positionH>
            <wp:positionV relativeFrom="paragraph">
              <wp:posOffset>7795</wp:posOffset>
            </wp:positionV>
            <wp:extent cx="1694883" cy="1308499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4883" cy="1308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</w:rPr>
        <w:t xml:space="preserve">Генератор сигналов (Function generator) </w:t>
      </w:r>
      <w:r>
        <w:t xml:space="preserve">– </w:t>
      </w:r>
      <w:r>
        <w:rPr>
          <w:spacing w:val="3"/>
        </w:rPr>
        <w:t xml:space="preserve">это источник </w:t>
      </w:r>
      <w:r>
        <w:rPr>
          <w:spacing w:val="4"/>
        </w:rPr>
        <w:t xml:space="preserve">напряжения, который </w:t>
      </w:r>
      <w:r>
        <w:rPr>
          <w:spacing w:val="3"/>
        </w:rPr>
        <w:t xml:space="preserve">может </w:t>
      </w:r>
      <w:r>
        <w:rPr>
          <w:spacing w:val="4"/>
        </w:rPr>
        <w:t xml:space="preserve">генерировать </w:t>
      </w:r>
      <w:r>
        <w:rPr>
          <w:spacing w:val="6"/>
        </w:rPr>
        <w:t xml:space="preserve">сину- </w:t>
      </w:r>
      <w:r>
        <w:rPr>
          <w:spacing w:val="4"/>
        </w:rPr>
        <w:t xml:space="preserve">соидальные, пилообразные </w:t>
      </w:r>
      <w:r>
        <w:t xml:space="preserve">и </w:t>
      </w:r>
      <w:r>
        <w:rPr>
          <w:spacing w:val="5"/>
        </w:rPr>
        <w:t xml:space="preserve">прямо- </w:t>
      </w:r>
      <w:r>
        <w:rPr>
          <w:spacing w:val="4"/>
        </w:rPr>
        <w:t xml:space="preserve">угольные импульсы. Можно изменить форму сигнала, </w:t>
      </w:r>
      <w:r>
        <w:rPr>
          <w:spacing w:val="3"/>
        </w:rPr>
        <w:t xml:space="preserve">его частоту, </w:t>
      </w:r>
      <w:r>
        <w:rPr>
          <w:spacing w:val="5"/>
        </w:rPr>
        <w:t xml:space="preserve">амплиту- </w:t>
      </w:r>
      <w:r>
        <w:rPr>
          <w:spacing w:val="3"/>
        </w:rPr>
        <w:t xml:space="preserve">ду, </w:t>
      </w:r>
      <w:r>
        <w:rPr>
          <w:spacing w:val="4"/>
        </w:rPr>
        <w:t xml:space="preserve">коэффициент заполнения </w:t>
      </w:r>
      <w:r>
        <w:t>и</w:t>
      </w:r>
      <w:r>
        <w:rPr>
          <w:spacing w:val="52"/>
        </w:rPr>
        <w:t xml:space="preserve"> </w:t>
      </w:r>
      <w:r>
        <w:rPr>
          <w:spacing w:val="6"/>
        </w:rPr>
        <w:t>по-</w:t>
      </w:r>
    </w:p>
    <w:p w:rsidR="00C4416A" w:rsidRDefault="00D67039">
      <w:pPr>
        <w:pStyle w:val="BodyText"/>
        <w:spacing w:line="283" w:lineRule="auto"/>
        <w:ind w:left="405" w:right="458"/>
        <w:jc w:val="both"/>
      </w:pPr>
      <w:r>
        <w:t>стоянный сдвиг. Диапазон генератора достаточен, чтобы вос- произвести сигналы с частотами от нескольких герц до десятков мегагерц.</w:t>
      </w:r>
    </w:p>
    <w:p w:rsidR="00C4416A" w:rsidRDefault="00C4416A">
      <w:pPr>
        <w:spacing w:line="283" w:lineRule="auto"/>
        <w:jc w:val="both"/>
        <w:sectPr w:rsidR="00C4416A">
          <w:pgSz w:w="8400" w:h="11910"/>
          <w:pgMar w:top="1100" w:right="220" w:bottom="640" w:left="560" w:header="0" w:footer="455" w:gutter="0"/>
          <w:cols w:space="720"/>
        </w:sectPr>
      </w:pPr>
    </w:p>
    <w:p w:rsidR="00C4416A" w:rsidRDefault="00D67039">
      <w:pPr>
        <w:pStyle w:val="Heading2"/>
        <w:spacing w:before="62"/>
        <w:ind w:right="618"/>
        <w:jc w:val="center"/>
      </w:pPr>
      <w:r>
        <w:t>Осциллограф</w:t>
      </w:r>
    </w:p>
    <w:p w:rsidR="00C4416A" w:rsidRDefault="00C4416A">
      <w:pPr>
        <w:pStyle w:val="BodyText"/>
        <w:rPr>
          <w:b/>
          <w:sz w:val="24"/>
        </w:rPr>
      </w:pPr>
    </w:p>
    <w:p w:rsidR="00C4416A" w:rsidRDefault="00D67039">
      <w:pPr>
        <w:pStyle w:val="BodyText"/>
        <w:spacing w:before="167" w:line="283" w:lineRule="auto"/>
        <w:ind w:left="4541" w:right="738" w:firstLine="425"/>
        <w:jc w:val="both"/>
      </w:pP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433705</wp:posOffset>
            </wp:positionH>
            <wp:positionV relativeFrom="paragraph">
              <wp:posOffset>142591</wp:posOffset>
            </wp:positionV>
            <wp:extent cx="2691130" cy="1769051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1130" cy="1769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В </w:t>
      </w:r>
      <w:r>
        <w:rPr>
          <w:spacing w:val="3"/>
        </w:rPr>
        <w:t xml:space="preserve">Multisim </w:t>
      </w:r>
      <w:r>
        <w:rPr>
          <w:spacing w:val="2"/>
        </w:rPr>
        <w:t xml:space="preserve">есть несколько </w:t>
      </w:r>
      <w:r>
        <w:rPr>
          <w:spacing w:val="3"/>
        </w:rPr>
        <w:t xml:space="preserve">модифика- </w:t>
      </w:r>
      <w:r>
        <w:t xml:space="preserve">ций </w:t>
      </w:r>
      <w:r>
        <w:rPr>
          <w:spacing w:val="3"/>
        </w:rPr>
        <w:t xml:space="preserve">осциллографов, </w:t>
      </w:r>
      <w:r>
        <w:rPr>
          <w:spacing w:val="2"/>
        </w:rPr>
        <w:t xml:space="preserve">которыми можно </w:t>
      </w:r>
      <w:r>
        <w:rPr>
          <w:spacing w:val="3"/>
        </w:rPr>
        <w:t xml:space="preserve">уп- </w:t>
      </w:r>
      <w:r>
        <w:rPr>
          <w:spacing w:val="2"/>
        </w:rPr>
        <w:t xml:space="preserve">равлять как </w:t>
      </w:r>
      <w:r>
        <w:rPr>
          <w:spacing w:val="3"/>
        </w:rPr>
        <w:t xml:space="preserve">настоящи- </w:t>
      </w:r>
      <w:r>
        <w:rPr>
          <w:spacing w:val="2"/>
        </w:rPr>
        <w:t xml:space="preserve">ми. </w:t>
      </w:r>
      <w:r>
        <w:t xml:space="preserve">Они </w:t>
      </w:r>
      <w:r>
        <w:rPr>
          <w:spacing w:val="2"/>
        </w:rPr>
        <w:t xml:space="preserve">позволяют ус- танавливать параметры временной    развертки </w:t>
      </w:r>
      <w:r>
        <w:t xml:space="preserve">и </w:t>
      </w:r>
      <w:r>
        <w:rPr>
          <w:spacing w:val="2"/>
        </w:rPr>
        <w:t xml:space="preserve">напряжения, </w:t>
      </w:r>
      <w:r>
        <w:rPr>
          <w:spacing w:val="3"/>
        </w:rPr>
        <w:t xml:space="preserve">выби- </w:t>
      </w:r>
      <w:r>
        <w:rPr>
          <w:spacing w:val="2"/>
        </w:rPr>
        <w:t xml:space="preserve">рать </w:t>
      </w:r>
      <w:r>
        <w:t xml:space="preserve">тип и </w:t>
      </w:r>
      <w:r>
        <w:rPr>
          <w:spacing w:val="2"/>
        </w:rPr>
        <w:t>уровень</w:t>
      </w:r>
      <w:r>
        <w:rPr>
          <w:spacing w:val="35"/>
        </w:rPr>
        <w:t xml:space="preserve"> </w:t>
      </w:r>
      <w:r>
        <w:rPr>
          <w:spacing w:val="5"/>
        </w:rPr>
        <w:t>за-</w:t>
      </w:r>
    </w:p>
    <w:p w:rsidR="00C4416A" w:rsidRDefault="00D67039">
      <w:pPr>
        <w:pStyle w:val="BodyText"/>
        <w:spacing w:line="283" w:lineRule="auto"/>
        <w:ind w:left="119" w:right="743"/>
        <w:jc w:val="both"/>
      </w:pPr>
      <w:r>
        <w:rPr>
          <w:spacing w:val="2"/>
        </w:rPr>
        <w:t xml:space="preserve">пуска измерений. Данные осциллографов можно посмотреть </w:t>
      </w:r>
      <w:r>
        <w:t xml:space="preserve">после </w:t>
      </w:r>
      <w:r>
        <w:rPr>
          <w:spacing w:val="2"/>
        </w:rPr>
        <w:t xml:space="preserve">моделирования </w:t>
      </w:r>
      <w:r>
        <w:t xml:space="preserve">с </w:t>
      </w:r>
      <w:r>
        <w:rPr>
          <w:spacing w:val="2"/>
        </w:rPr>
        <w:t xml:space="preserve">помощью самописца </w:t>
      </w:r>
      <w:r>
        <w:rPr>
          <w:spacing w:val="3"/>
        </w:rPr>
        <w:t xml:space="preserve">(Grapher) </w:t>
      </w:r>
      <w:r>
        <w:t xml:space="preserve">из меню  </w:t>
      </w:r>
      <w:r>
        <w:rPr>
          <w:spacing w:val="2"/>
        </w:rPr>
        <w:t>Вид/Плоттер</w:t>
      </w:r>
      <w:r>
        <w:rPr>
          <w:spacing w:val="8"/>
        </w:rPr>
        <w:t xml:space="preserve"> </w:t>
      </w:r>
      <w:r>
        <w:rPr>
          <w:spacing w:val="2"/>
        </w:rPr>
        <w:t>(View/Grapher).</w:t>
      </w:r>
    </w:p>
    <w:p w:rsidR="00C4416A" w:rsidRDefault="00D67039">
      <w:pPr>
        <w:pStyle w:val="BodyText"/>
        <w:spacing w:line="253" w:lineRule="exact"/>
        <w:ind w:left="544"/>
      </w:pPr>
      <w:r>
        <w:t>В Multisim есть следующие осциллографы:</w:t>
      </w:r>
    </w:p>
    <w:p w:rsidR="00C4416A" w:rsidRDefault="00D67039">
      <w:pPr>
        <w:pStyle w:val="ListParagraph"/>
        <w:numPr>
          <w:ilvl w:val="0"/>
          <w:numId w:val="11"/>
        </w:numPr>
        <w:tabs>
          <w:tab w:val="left" w:pos="711"/>
        </w:tabs>
        <w:spacing w:before="43"/>
        <w:ind w:left="710" w:hanging="167"/>
        <w:jc w:val="left"/>
      </w:pPr>
      <w:r>
        <w:t>2-х канальный;</w:t>
      </w:r>
    </w:p>
    <w:p w:rsidR="00C4416A" w:rsidRDefault="00D67039">
      <w:pPr>
        <w:pStyle w:val="ListParagraph"/>
        <w:numPr>
          <w:ilvl w:val="0"/>
          <w:numId w:val="11"/>
        </w:numPr>
        <w:tabs>
          <w:tab w:val="left" w:pos="711"/>
        </w:tabs>
        <w:spacing w:before="45"/>
        <w:ind w:left="710" w:hanging="167"/>
        <w:jc w:val="left"/>
      </w:pPr>
      <w:r>
        <w:t>4-х канальный;</w:t>
      </w:r>
    </w:p>
    <w:p w:rsidR="00C4416A" w:rsidRDefault="00D67039">
      <w:pPr>
        <w:pStyle w:val="ListParagraph"/>
        <w:numPr>
          <w:ilvl w:val="0"/>
          <w:numId w:val="11"/>
        </w:numPr>
        <w:tabs>
          <w:tab w:val="left" w:pos="711"/>
        </w:tabs>
        <w:spacing w:before="45"/>
        <w:ind w:left="710" w:hanging="167"/>
        <w:jc w:val="left"/>
      </w:pPr>
      <w:r>
        <w:t>осциллограф смешанных сигналов Agilent</w:t>
      </w:r>
      <w:r>
        <w:rPr>
          <w:spacing w:val="-4"/>
        </w:rPr>
        <w:t xml:space="preserve"> </w:t>
      </w:r>
      <w:r>
        <w:t>54622D;</w:t>
      </w:r>
    </w:p>
    <w:p w:rsidR="00C4416A" w:rsidRDefault="00D67039">
      <w:pPr>
        <w:pStyle w:val="ListParagraph"/>
        <w:numPr>
          <w:ilvl w:val="0"/>
          <w:numId w:val="11"/>
        </w:numPr>
        <w:tabs>
          <w:tab w:val="left" w:pos="802"/>
        </w:tabs>
        <w:spacing w:before="47" w:line="283" w:lineRule="auto"/>
        <w:ind w:right="742" w:firstLine="425"/>
        <w:jc w:val="left"/>
      </w:pPr>
      <w:r>
        <w:t>4-х канальный цифровой осциллограф с записью  Tektronix  TDS 2024.</w:t>
      </w:r>
    </w:p>
    <w:p w:rsidR="00C4416A" w:rsidRDefault="00D67039">
      <w:pPr>
        <w:pStyle w:val="BodyText"/>
        <w:spacing w:line="283" w:lineRule="auto"/>
        <w:ind w:left="119" w:firstLine="425"/>
      </w:pPr>
      <w:r>
        <w:t>В работах достаточно использовать двухканальный осциллограф, имеющий основные органы управления:</w:t>
      </w:r>
    </w:p>
    <w:p w:rsidR="00C4416A" w:rsidRDefault="00D67039">
      <w:pPr>
        <w:pStyle w:val="ListParagraph"/>
        <w:numPr>
          <w:ilvl w:val="0"/>
          <w:numId w:val="11"/>
        </w:numPr>
        <w:tabs>
          <w:tab w:val="left" w:pos="696"/>
        </w:tabs>
        <w:ind w:left="695" w:hanging="152"/>
        <w:jc w:val="left"/>
      </w:pPr>
      <w:r>
        <w:rPr>
          <w:spacing w:val="-7"/>
        </w:rPr>
        <w:t xml:space="preserve">Timebase </w:t>
      </w:r>
      <w:r>
        <w:t>–</w:t>
      </w:r>
      <w:r>
        <w:rPr>
          <w:spacing w:val="-39"/>
        </w:rPr>
        <w:t xml:space="preserve"> </w:t>
      </w:r>
      <w:r>
        <w:rPr>
          <w:spacing w:val="-7"/>
        </w:rPr>
        <w:t xml:space="preserve">определяет </w:t>
      </w:r>
      <w:r>
        <w:rPr>
          <w:spacing w:val="-6"/>
        </w:rPr>
        <w:t xml:space="preserve">развертку </w:t>
      </w:r>
      <w:r>
        <w:rPr>
          <w:spacing w:val="-7"/>
        </w:rPr>
        <w:t xml:space="preserve">наблюдаемых </w:t>
      </w:r>
      <w:r>
        <w:rPr>
          <w:spacing w:val="-6"/>
        </w:rPr>
        <w:t xml:space="preserve">сигналов </w:t>
      </w:r>
      <w:r>
        <w:rPr>
          <w:spacing w:val="-4"/>
        </w:rPr>
        <w:t xml:space="preserve">по </w:t>
      </w:r>
      <w:r>
        <w:rPr>
          <w:spacing w:val="-6"/>
        </w:rPr>
        <w:t>времени.</w:t>
      </w:r>
    </w:p>
    <w:p w:rsidR="00C4416A" w:rsidRDefault="00D67039">
      <w:pPr>
        <w:pStyle w:val="ListParagraph"/>
        <w:numPr>
          <w:ilvl w:val="0"/>
          <w:numId w:val="11"/>
        </w:numPr>
        <w:tabs>
          <w:tab w:val="left" w:pos="744"/>
        </w:tabs>
        <w:spacing w:before="43" w:line="283" w:lineRule="auto"/>
        <w:ind w:right="738" w:firstLine="425"/>
        <w:jc w:val="left"/>
      </w:pPr>
      <w:r>
        <w:t>ChannelA, ChannalB – определяют размер наблюдаемых сигна- лов по</w:t>
      </w:r>
      <w:r>
        <w:rPr>
          <w:spacing w:val="-1"/>
        </w:rPr>
        <w:t xml:space="preserve"> </w:t>
      </w:r>
      <w:r>
        <w:t>вертикали.</w:t>
      </w:r>
    </w:p>
    <w:p w:rsidR="00C4416A" w:rsidRDefault="00D67039">
      <w:pPr>
        <w:pStyle w:val="ListParagraph"/>
        <w:numPr>
          <w:ilvl w:val="0"/>
          <w:numId w:val="11"/>
        </w:numPr>
        <w:tabs>
          <w:tab w:val="left" w:pos="711"/>
        </w:tabs>
        <w:spacing w:before="1"/>
        <w:ind w:left="710" w:hanging="167"/>
        <w:jc w:val="left"/>
      </w:pPr>
      <w:r>
        <w:t>Reverse – изменяет цвет фона с черного на</w:t>
      </w:r>
      <w:r>
        <w:rPr>
          <w:spacing w:val="-5"/>
        </w:rPr>
        <w:t xml:space="preserve"> </w:t>
      </w:r>
      <w:r>
        <w:t>белый.</w:t>
      </w:r>
    </w:p>
    <w:p w:rsidR="00C4416A" w:rsidRDefault="00D67039">
      <w:pPr>
        <w:pStyle w:val="ListParagraph"/>
        <w:numPr>
          <w:ilvl w:val="0"/>
          <w:numId w:val="11"/>
        </w:numPr>
        <w:tabs>
          <w:tab w:val="left" w:pos="711"/>
        </w:tabs>
        <w:spacing w:before="45"/>
        <w:ind w:left="710" w:hanging="167"/>
        <w:jc w:val="left"/>
      </w:pPr>
      <w:r>
        <w:t>Курсоры 1 и 2 позволяют считывать точные данные с</w:t>
      </w:r>
      <w:r>
        <w:rPr>
          <w:spacing w:val="-8"/>
        </w:rPr>
        <w:t xml:space="preserve"> </w:t>
      </w:r>
      <w:r>
        <w:t>графиков.</w:t>
      </w:r>
    </w:p>
    <w:p w:rsidR="00C4416A" w:rsidRDefault="00C4416A">
      <w:pPr>
        <w:pStyle w:val="BodyText"/>
        <w:rPr>
          <w:sz w:val="24"/>
        </w:rPr>
      </w:pPr>
    </w:p>
    <w:p w:rsidR="00C4416A" w:rsidRDefault="00D67039">
      <w:pPr>
        <w:pStyle w:val="Heading2"/>
        <w:spacing w:before="174"/>
        <w:ind w:right="195"/>
        <w:jc w:val="center"/>
      </w:pPr>
      <w:r>
        <w:t>Построитель частотных характеристик (Боде Плоттер)</w:t>
      </w:r>
    </w:p>
    <w:p w:rsidR="00C4416A" w:rsidRDefault="00C4416A">
      <w:pPr>
        <w:pStyle w:val="BodyText"/>
        <w:spacing w:before="9"/>
        <w:rPr>
          <w:b/>
          <w:sz w:val="20"/>
        </w:rPr>
      </w:pPr>
    </w:p>
    <w:p w:rsidR="00C4416A" w:rsidRDefault="00D67039">
      <w:pPr>
        <w:pStyle w:val="BodyText"/>
        <w:spacing w:line="285" w:lineRule="auto"/>
        <w:ind w:left="119" w:right="741" w:firstLine="425"/>
      </w:pPr>
      <w:r>
        <w:t>Построитель частотных характеристик (Боде Плоттер) отобра- жает АЧХ и ФЧХ схемы, требует специального подключения</w:t>
      </w:r>
    </w:p>
    <w:p w:rsidR="00C4416A" w:rsidRDefault="00C4416A">
      <w:pPr>
        <w:spacing w:line="285" w:lineRule="auto"/>
        <w:sectPr w:rsidR="00C4416A">
          <w:footerReference w:type="default" r:id="rId17"/>
          <w:pgSz w:w="8400" w:h="11910"/>
          <w:pgMar w:top="780" w:right="220" w:bottom="640" w:left="560" w:header="0" w:footer="455" w:gutter="0"/>
          <w:pgNumType w:start="13"/>
          <w:cols w:space="720"/>
        </w:sectPr>
      </w:pPr>
    </w:p>
    <w:p w:rsidR="00C4416A" w:rsidRDefault="00D67039">
      <w:pPr>
        <w:pStyle w:val="BodyText"/>
        <w:spacing w:before="79" w:line="283" w:lineRule="auto"/>
        <w:ind w:left="405" w:right="5421"/>
        <w:jc w:val="both"/>
      </w:pP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1857882</wp:posOffset>
            </wp:positionH>
            <wp:positionV relativeFrom="paragraph">
              <wp:posOffset>42303</wp:posOffset>
            </wp:positionV>
            <wp:extent cx="2987167" cy="1337037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167" cy="1337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входного и вы- ходного сигналов. Для построения АЧХ использует- ся кнопка Magni- tude, а для ФЧХ – Phase. Также нуж-</w:t>
      </w:r>
    </w:p>
    <w:p w:rsidR="00C4416A" w:rsidRDefault="00D67039">
      <w:pPr>
        <w:pStyle w:val="BodyText"/>
        <w:spacing w:line="283" w:lineRule="auto"/>
        <w:ind w:left="405" w:right="451"/>
        <w:jc w:val="both"/>
      </w:pPr>
      <w:r>
        <w:t>но выбрать начальное F и конечное I значение диапазона частот, ам- плитуды и фазы.</w:t>
      </w: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spacing w:before="5"/>
        <w:rPr>
          <w:sz w:val="29"/>
        </w:rPr>
      </w:pPr>
    </w:p>
    <w:p w:rsidR="00C4416A" w:rsidRDefault="00D67039">
      <w:pPr>
        <w:pStyle w:val="Heading2"/>
        <w:numPr>
          <w:ilvl w:val="1"/>
          <w:numId w:val="14"/>
        </w:numPr>
        <w:tabs>
          <w:tab w:val="left" w:pos="1783"/>
        </w:tabs>
        <w:ind w:left="1782"/>
        <w:jc w:val="left"/>
      </w:pPr>
      <w:bookmarkStart w:id="4" w:name="_TOC_250005"/>
      <w:r>
        <w:t>ОБЩИЕ ПРАВИЛА</w:t>
      </w:r>
      <w:r>
        <w:rPr>
          <w:spacing w:val="-6"/>
        </w:rPr>
        <w:t xml:space="preserve"> </w:t>
      </w:r>
      <w:bookmarkEnd w:id="4"/>
      <w:r>
        <w:t>МОДЕЛИРОВАНИЯ</w:t>
      </w:r>
    </w:p>
    <w:p w:rsidR="00C4416A" w:rsidRDefault="00C4416A">
      <w:pPr>
        <w:pStyle w:val="BodyText"/>
        <w:rPr>
          <w:b/>
          <w:sz w:val="24"/>
        </w:rPr>
      </w:pPr>
    </w:p>
    <w:p w:rsidR="00C4416A" w:rsidRDefault="00C4416A">
      <w:pPr>
        <w:pStyle w:val="BodyText"/>
        <w:spacing w:before="2"/>
        <w:rPr>
          <w:b/>
          <w:sz w:val="21"/>
        </w:rPr>
      </w:pPr>
    </w:p>
    <w:p w:rsidR="00C4416A" w:rsidRDefault="00D67039">
      <w:pPr>
        <w:pStyle w:val="BodyText"/>
        <w:spacing w:line="280" w:lineRule="auto"/>
        <w:ind w:left="405" w:right="450" w:firstLine="424"/>
        <w:jc w:val="both"/>
      </w:pPr>
      <w:r>
        <w:t>При моделировании схем необходимо соблюдать следующие об- щие правила:</w:t>
      </w:r>
    </w:p>
    <w:p w:rsidR="00C4416A" w:rsidRDefault="00D67039">
      <w:pPr>
        <w:pStyle w:val="ListParagraph"/>
        <w:numPr>
          <w:ilvl w:val="0"/>
          <w:numId w:val="10"/>
        </w:numPr>
        <w:tabs>
          <w:tab w:val="left" w:pos="1066"/>
        </w:tabs>
        <w:spacing w:before="1" w:line="280" w:lineRule="auto"/>
        <w:ind w:right="456" w:firstLine="424"/>
        <w:jc w:val="both"/>
      </w:pPr>
      <w:r>
        <w:t>Любая схема должна обязательно содержать хотя бы один сим- вол заземления.</w:t>
      </w:r>
    </w:p>
    <w:p w:rsidR="00C4416A" w:rsidRDefault="00D67039">
      <w:pPr>
        <w:pStyle w:val="ListParagraph"/>
        <w:numPr>
          <w:ilvl w:val="0"/>
          <w:numId w:val="10"/>
        </w:numPr>
        <w:tabs>
          <w:tab w:val="left" w:pos="1068"/>
        </w:tabs>
        <w:spacing w:before="1" w:line="280" w:lineRule="auto"/>
        <w:ind w:right="451" w:firstLine="424"/>
        <w:jc w:val="both"/>
      </w:pPr>
      <w:r>
        <w:t>Любые два конца проводника либо контакта устройства, встре- чающихся в точке, всегда считаются соединенными. При соединении трех концов (Т-соединение) необходимо использовать символ соеди- нения (узел). Те  же  правила  применяются  при  соединении  четырех и более</w:t>
      </w:r>
      <w:r>
        <w:rPr>
          <w:spacing w:val="-2"/>
        </w:rPr>
        <w:t xml:space="preserve"> </w:t>
      </w:r>
      <w:r>
        <w:t>контактов.</w:t>
      </w:r>
    </w:p>
    <w:p w:rsidR="00C4416A" w:rsidRDefault="00D67039">
      <w:pPr>
        <w:pStyle w:val="ListParagraph"/>
        <w:numPr>
          <w:ilvl w:val="0"/>
          <w:numId w:val="10"/>
        </w:numPr>
        <w:tabs>
          <w:tab w:val="left" w:pos="1073"/>
        </w:tabs>
        <w:spacing w:before="1" w:line="280" w:lineRule="auto"/>
        <w:ind w:right="453" w:firstLine="424"/>
        <w:jc w:val="both"/>
      </w:pPr>
      <w:r>
        <w:t>В схемах должны присутствовать источники сигнала (тока или напряжения), обеспечивающие входной сигнал, и не менее одной кон- трольной точки (за исключением анализа схем постоянного</w:t>
      </w:r>
      <w:r>
        <w:rPr>
          <w:spacing w:val="-8"/>
        </w:rPr>
        <w:t xml:space="preserve"> </w:t>
      </w:r>
      <w:r>
        <w:t>тока).</w:t>
      </w:r>
    </w:p>
    <w:p w:rsidR="00C4416A" w:rsidRDefault="00D67039">
      <w:pPr>
        <w:pStyle w:val="BodyText"/>
        <w:spacing w:before="1"/>
        <w:ind w:left="830"/>
        <w:jc w:val="both"/>
      </w:pPr>
      <w:r>
        <w:t>Особенности топологии схем:</w:t>
      </w:r>
    </w:p>
    <w:p w:rsidR="00C4416A" w:rsidRDefault="00D67039">
      <w:pPr>
        <w:pStyle w:val="ListParagraph"/>
        <w:numPr>
          <w:ilvl w:val="0"/>
          <w:numId w:val="9"/>
        </w:numPr>
        <w:tabs>
          <w:tab w:val="left" w:pos="1066"/>
        </w:tabs>
        <w:spacing w:before="42" w:line="283" w:lineRule="auto"/>
        <w:ind w:right="452" w:firstLine="424"/>
        <w:jc w:val="left"/>
      </w:pPr>
      <w:r>
        <w:t>В схеме не должны присутствовать контуры из катушек индук- тивности и источников</w:t>
      </w:r>
      <w:r>
        <w:rPr>
          <w:spacing w:val="-3"/>
        </w:rPr>
        <w:t xml:space="preserve"> </w:t>
      </w:r>
      <w:r>
        <w:t>напряжения.</w:t>
      </w:r>
    </w:p>
    <w:p w:rsidR="00C4416A" w:rsidRDefault="00D67039">
      <w:pPr>
        <w:pStyle w:val="ListParagraph"/>
        <w:numPr>
          <w:ilvl w:val="0"/>
          <w:numId w:val="9"/>
        </w:numPr>
        <w:tabs>
          <w:tab w:val="left" w:pos="1051"/>
        </w:tabs>
        <w:spacing w:line="249" w:lineRule="exact"/>
        <w:ind w:left="1050" w:hanging="221"/>
        <w:jc w:val="left"/>
      </w:pPr>
      <w:r>
        <w:t>Источники тока не должны соединяться</w:t>
      </w:r>
      <w:r>
        <w:rPr>
          <w:spacing w:val="-4"/>
        </w:rPr>
        <w:t xml:space="preserve"> </w:t>
      </w:r>
      <w:r>
        <w:t>последовательно.</w:t>
      </w:r>
    </w:p>
    <w:p w:rsidR="00C4416A" w:rsidRDefault="00D67039">
      <w:pPr>
        <w:pStyle w:val="ListParagraph"/>
        <w:numPr>
          <w:ilvl w:val="0"/>
          <w:numId w:val="9"/>
        </w:numPr>
        <w:tabs>
          <w:tab w:val="left" w:pos="1051"/>
        </w:tabs>
        <w:spacing w:before="45"/>
        <w:ind w:left="1050" w:hanging="221"/>
        <w:jc w:val="left"/>
      </w:pPr>
      <w:r>
        <w:t>Не должно присутствовать короткозамкнутых</w:t>
      </w:r>
      <w:r>
        <w:rPr>
          <w:spacing w:val="-2"/>
        </w:rPr>
        <w:t xml:space="preserve"> </w:t>
      </w:r>
      <w:r>
        <w:t>катушек.</w:t>
      </w:r>
    </w:p>
    <w:p w:rsidR="00C4416A" w:rsidRDefault="00D67039">
      <w:pPr>
        <w:pStyle w:val="ListParagraph"/>
        <w:numPr>
          <w:ilvl w:val="0"/>
          <w:numId w:val="9"/>
        </w:numPr>
        <w:tabs>
          <w:tab w:val="left" w:pos="1085"/>
        </w:tabs>
        <w:spacing w:before="42" w:line="280" w:lineRule="auto"/>
        <w:ind w:right="452" w:firstLine="424"/>
        <w:jc w:val="left"/>
      </w:pPr>
      <w:r>
        <w:t>Источник напряжения должен соединяться с катушкой индук- тивности и трансформатором через последовательно</w:t>
      </w:r>
      <w:r>
        <w:rPr>
          <w:spacing w:val="16"/>
        </w:rPr>
        <w:t xml:space="preserve"> </w:t>
      </w:r>
      <w:r>
        <w:t>включенный</w:t>
      </w:r>
    </w:p>
    <w:p w:rsidR="00C4416A" w:rsidRDefault="00C4416A">
      <w:pPr>
        <w:spacing w:line="280" w:lineRule="auto"/>
        <w:sectPr w:rsidR="00C4416A">
          <w:pgSz w:w="8400" w:h="11910"/>
          <w:pgMar w:top="760" w:right="220" w:bottom="640" w:left="560" w:header="0" w:footer="455" w:gutter="0"/>
          <w:cols w:space="720"/>
        </w:sectPr>
      </w:pPr>
    </w:p>
    <w:p w:rsidR="00C4416A" w:rsidRDefault="00D67039">
      <w:pPr>
        <w:pStyle w:val="BodyText"/>
        <w:spacing w:before="79" w:line="280" w:lineRule="auto"/>
        <w:ind w:left="119" w:right="476"/>
      </w:pPr>
      <w:r>
        <w:t>резистор. К конденсатору, подключенному к источнику тока, обяза- тельно должен быть параллельно присоединен резистор.</w:t>
      </w:r>
    </w:p>
    <w:p w:rsidR="00C4416A" w:rsidRDefault="00C4416A">
      <w:pPr>
        <w:pStyle w:val="BodyText"/>
        <w:spacing w:before="2"/>
        <w:rPr>
          <w:sz w:val="35"/>
        </w:rPr>
      </w:pPr>
    </w:p>
    <w:p w:rsidR="00C4416A" w:rsidRDefault="00D67039">
      <w:pPr>
        <w:pStyle w:val="Heading2"/>
        <w:ind w:left="2145"/>
      </w:pPr>
      <w:r>
        <w:t>Работа с WEB платформой</w:t>
      </w:r>
    </w:p>
    <w:p w:rsidR="00C4416A" w:rsidRDefault="00C4416A">
      <w:pPr>
        <w:pStyle w:val="BodyText"/>
        <w:spacing w:before="2"/>
        <w:rPr>
          <w:b/>
          <w:sz w:val="20"/>
        </w:rPr>
      </w:pPr>
    </w:p>
    <w:p w:rsidR="00C4416A" w:rsidRDefault="00D67039">
      <w:pPr>
        <w:pStyle w:val="BodyText"/>
        <w:spacing w:line="273" w:lineRule="auto"/>
        <w:ind w:left="119" w:right="739" w:firstLine="425"/>
        <w:jc w:val="both"/>
      </w:pPr>
      <w:r>
        <w:t xml:space="preserve">Для моделирования радиоэлектронных схем онлайн в среде MultisimLive нужно зарегистрироваться (бесплатно) на сайте </w:t>
      </w:r>
      <w:hyperlink r:id="rId19">
        <w:r>
          <w:rPr>
            <w:u w:val="single"/>
          </w:rPr>
          <w:t>www.multisim.com</w:t>
        </w:r>
        <w:r>
          <w:t xml:space="preserve"> </w:t>
        </w:r>
      </w:hyperlink>
      <w:r>
        <w:t>(рис. 3).</w:t>
      </w:r>
    </w:p>
    <w:p w:rsidR="00C4416A" w:rsidRDefault="00D67039">
      <w:pPr>
        <w:pStyle w:val="BodyText"/>
        <w:spacing w:before="1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504088</wp:posOffset>
            </wp:positionH>
            <wp:positionV relativeFrom="paragraph">
              <wp:posOffset>118757</wp:posOffset>
            </wp:positionV>
            <wp:extent cx="4141940" cy="1889664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1940" cy="1889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416A" w:rsidRDefault="00C4416A">
      <w:pPr>
        <w:pStyle w:val="BodyText"/>
        <w:spacing w:before="3"/>
        <w:rPr>
          <w:sz w:val="19"/>
        </w:rPr>
      </w:pPr>
    </w:p>
    <w:p w:rsidR="00C4416A" w:rsidRDefault="00D67039">
      <w:pPr>
        <w:spacing w:before="1"/>
        <w:ind w:right="200"/>
        <w:jc w:val="center"/>
        <w:rPr>
          <w:sz w:val="18"/>
        </w:rPr>
      </w:pPr>
      <w:r>
        <w:rPr>
          <w:sz w:val="18"/>
        </w:rPr>
        <w:t>Рис. 3. Основное окно MultisimLive</w:t>
      </w:r>
    </w:p>
    <w:p w:rsidR="00C4416A" w:rsidRDefault="00C4416A">
      <w:pPr>
        <w:pStyle w:val="BodyText"/>
        <w:spacing w:before="6"/>
        <w:rPr>
          <w:sz w:val="27"/>
        </w:rPr>
      </w:pPr>
    </w:p>
    <w:p w:rsidR="00C4416A" w:rsidRDefault="00D67039">
      <w:pPr>
        <w:pStyle w:val="BodyText"/>
        <w:spacing w:line="273" w:lineRule="auto"/>
        <w:ind w:left="119" w:right="736" w:firstLine="425"/>
        <w:jc w:val="both"/>
      </w:pPr>
      <w:r>
        <w:t>Это обеспечит доступ к WEB сервису программы Multisim на ос- нове работы с удаленным компьютером.</w:t>
      </w:r>
    </w:p>
    <w:p w:rsidR="00C4416A" w:rsidRDefault="00D67039">
      <w:pPr>
        <w:pStyle w:val="BodyText"/>
        <w:spacing w:line="273" w:lineRule="auto"/>
        <w:ind w:left="119" w:right="738" w:firstLine="425"/>
        <w:jc w:val="both"/>
      </w:pPr>
      <w:r>
        <w:t>В бесплатной версии WEB сервиса есть ограничения на количест- во элементов в схеме (не более 25), видов анализа (не более 4) и биб- лиотек элементов (только Basic). Однако на этапе изучения основ электроники это не существенно. Сам процесс работы очень прост</w:t>
      </w:r>
    </w:p>
    <w:p w:rsidR="00C4416A" w:rsidRDefault="00D67039">
      <w:pPr>
        <w:pStyle w:val="BodyText"/>
        <w:spacing w:before="3"/>
        <w:ind w:left="3211"/>
        <w:jc w:val="both"/>
      </w:pPr>
      <w:r>
        <w:rPr>
          <w:noProof/>
          <w:lang w:eastAsia="ru-RU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435152</wp:posOffset>
            </wp:positionH>
            <wp:positionV relativeFrom="paragraph">
              <wp:posOffset>57753</wp:posOffset>
            </wp:positionV>
            <wp:extent cx="1870583" cy="1214272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583" cy="1214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 состоит из следующих этапов:</w:t>
      </w: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spacing w:before="4"/>
        <w:rPr>
          <w:sz w:val="29"/>
        </w:rPr>
      </w:pPr>
    </w:p>
    <w:p w:rsidR="00C4416A" w:rsidRDefault="00D67039">
      <w:pPr>
        <w:pStyle w:val="ListParagraph"/>
        <w:numPr>
          <w:ilvl w:val="1"/>
          <w:numId w:val="9"/>
        </w:numPr>
        <w:tabs>
          <w:tab w:val="left" w:pos="3553"/>
        </w:tabs>
        <w:spacing w:line="273" w:lineRule="auto"/>
        <w:ind w:right="740" w:firstLine="0"/>
        <w:jc w:val="left"/>
      </w:pPr>
      <w:r>
        <w:t>Создание схемы, например, RC фильтра нижних</w:t>
      </w:r>
      <w:r>
        <w:rPr>
          <w:spacing w:val="-1"/>
        </w:rPr>
        <w:t xml:space="preserve"> </w:t>
      </w:r>
      <w:r>
        <w:t>частот.</w:t>
      </w:r>
    </w:p>
    <w:p w:rsidR="00C4416A" w:rsidRDefault="00C4416A">
      <w:pPr>
        <w:spacing w:line="273" w:lineRule="auto"/>
        <w:sectPr w:rsidR="00C4416A">
          <w:footerReference w:type="default" r:id="rId22"/>
          <w:pgSz w:w="8400" w:h="11910"/>
          <w:pgMar w:top="760" w:right="220" w:bottom="640" w:left="560" w:header="0" w:footer="455" w:gutter="0"/>
          <w:pgNumType w:start="15"/>
          <w:cols w:space="720"/>
        </w:sect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rPr>
          <w:sz w:val="26"/>
        </w:rPr>
      </w:pPr>
    </w:p>
    <w:p w:rsidR="00C4416A" w:rsidRDefault="00D67039">
      <w:pPr>
        <w:pStyle w:val="ListParagraph"/>
        <w:numPr>
          <w:ilvl w:val="1"/>
          <w:numId w:val="9"/>
        </w:numPr>
        <w:tabs>
          <w:tab w:val="left" w:pos="633"/>
        </w:tabs>
        <w:spacing w:before="92" w:line="276" w:lineRule="auto"/>
        <w:ind w:left="405" w:right="3379" w:firstLine="0"/>
        <w:jc w:val="both"/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3153410</wp:posOffset>
            </wp:positionH>
            <wp:positionV relativeFrom="paragraph">
              <wp:posOffset>-487940</wp:posOffset>
            </wp:positionV>
            <wp:extent cx="1722119" cy="1677035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119" cy="1677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 xml:space="preserve">Размещение </w:t>
      </w:r>
      <w:r>
        <w:rPr>
          <w:spacing w:val="-4"/>
        </w:rPr>
        <w:t xml:space="preserve">на </w:t>
      </w:r>
      <w:r>
        <w:rPr>
          <w:spacing w:val="-6"/>
        </w:rPr>
        <w:t xml:space="preserve">схеме </w:t>
      </w:r>
      <w:r>
        <w:rPr>
          <w:spacing w:val="-3"/>
        </w:rPr>
        <w:t xml:space="preserve">ее </w:t>
      </w:r>
      <w:r>
        <w:rPr>
          <w:spacing w:val="-7"/>
        </w:rPr>
        <w:t xml:space="preserve">элементов: </w:t>
      </w:r>
      <w:r>
        <w:rPr>
          <w:spacing w:val="-6"/>
        </w:rPr>
        <w:t xml:space="preserve">ре- </w:t>
      </w:r>
      <w:r>
        <w:rPr>
          <w:spacing w:val="-7"/>
        </w:rPr>
        <w:t xml:space="preserve">зистора, конденсатора </w:t>
      </w:r>
      <w:r>
        <w:t xml:space="preserve">и </w:t>
      </w:r>
      <w:r>
        <w:rPr>
          <w:spacing w:val="-7"/>
        </w:rPr>
        <w:t xml:space="preserve">источника </w:t>
      </w:r>
      <w:r>
        <w:rPr>
          <w:spacing w:val="-6"/>
        </w:rPr>
        <w:t>пере- менного</w:t>
      </w:r>
      <w:r>
        <w:rPr>
          <w:spacing w:val="-12"/>
        </w:rPr>
        <w:t xml:space="preserve"> </w:t>
      </w:r>
      <w:r>
        <w:rPr>
          <w:spacing w:val="-7"/>
        </w:rPr>
        <w:t>напряжения.</w:t>
      </w: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spacing w:before="1"/>
        <w:rPr>
          <w:sz w:val="33"/>
        </w:rPr>
      </w:pPr>
    </w:p>
    <w:p w:rsidR="00C4416A" w:rsidRDefault="00D67039">
      <w:pPr>
        <w:pStyle w:val="ListParagraph"/>
        <w:numPr>
          <w:ilvl w:val="1"/>
          <w:numId w:val="9"/>
        </w:numPr>
        <w:tabs>
          <w:tab w:val="left" w:pos="822"/>
          <w:tab w:val="left" w:pos="823"/>
          <w:tab w:val="left" w:pos="2174"/>
          <w:tab w:val="left" w:pos="3194"/>
        </w:tabs>
        <w:spacing w:line="278" w:lineRule="auto"/>
        <w:ind w:left="405" w:right="3675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2969514</wp:posOffset>
            </wp:positionH>
            <wp:positionV relativeFrom="paragraph">
              <wp:posOffset>-455555</wp:posOffset>
            </wp:positionV>
            <wp:extent cx="2155570" cy="1411351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570" cy="1411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Добавление</w:t>
      </w:r>
      <w:r>
        <w:rPr>
          <w:spacing w:val="-3"/>
        </w:rPr>
        <w:tab/>
        <w:t>символа</w:t>
      </w:r>
      <w:r>
        <w:rPr>
          <w:spacing w:val="-3"/>
        </w:rPr>
        <w:tab/>
      </w:r>
      <w:r>
        <w:rPr>
          <w:spacing w:val="-6"/>
        </w:rPr>
        <w:t xml:space="preserve">«земля» </w:t>
      </w:r>
      <w:r>
        <w:t xml:space="preserve">и </w:t>
      </w:r>
      <w:r>
        <w:rPr>
          <w:spacing w:val="-3"/>
        </w:rPr>
        <w:t>соединение компонентов</w:t>
      </w:r>
      <w:r>
        <w:rPr>
          <w:spacing w:val="8"/>
        </w:rPr>
        <w:t xml:space="preserve"> </w:t>
      </w:r>
      <w:r>
        <w:rPr>
          <w:spacing w:val="-3"/>
        </w:rPr>
        <w:t>проводом.</w:t>
      </w: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</w:pPr>
    </w:p>
    <w:p w:rsidR="00C4416A" w:rsidRDefault="00D67039">
      <w:pPr>
        <w:pStyle w:val="ListParagraph"/>
        <w:numPr>
          <w:ilvl w:val="1"/>
          <w:numId w:val="9"/>
        </w:numPr>
        <w:tabs>
          <w:tab w:val="left" w:pos="744"/>
        </w:tabs>
        <w:spacing w:before="91" w:line="276" w:lineRule="auto"/>
        <w:ind w:left="405" w:right="2854" w:firstLine="0"/>
        <w:jc w:val="both"/>
      </w:pPr>
      <w:r>
        <w:rPr>
          <w:noProof/>
          <w:lang w:eastAsia="ru-RU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3488816</wp:posOffset>
            </wp:positionH>
            <wp:positionV relativeFrom="paragraph">
              <wp:posOffset>-203841</wp:posOffset>
            </wp:positionV>
            <wp:extent cx="1446402" cy="1251584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6402" cy="1251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Установка требуемых числовых значе- ний компонентов. Например, выбрав кон- денсатор С1, изменяем его номинал с 1 мкФ на 1 нФ.</w:t>
      </w: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spacing w:before="9"/>
        <w:rPr>
          <w:sz w:val="26"/>
        </w:rPr>
      </w:pPr>
    </w:p>
    <w:p w:rsidR="00C4416A" w:rsidRDefault="00D67039">
      <w:pPr>
        <w:pStyle w:val="ListParagraph"/>
        <w:numPr>
          <w:ilvl w:val="1"/>
          <w:numId w:val="9"/>
        </w:numPr>
        <w:tabs>
          <w:tab w:val="left" w:pos="686"/>
        </w:tabs>
        <w:spacing w:line="276" w:lineRule="auto"/>
        <w:ind w:left="405" w:right="4709" w:firstLine="0"/>
        <w:jc w:val="both"/>
      </w:pPr>
      <w:r>
        <w:rPr>
          <w:noProof/>
          <w:lang w:eastAsia="ru-RU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2309367</wp:posOffset>
            </wp:positionH>
            <wp:positionV relativeFrom="paragraph">
              <wp:posOffset>58159</wp:posOffset>
            </wp:positionV>
            <wp:extent cx="1043419" cy="1425066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419" cy="14250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3493672</wp:posOffset>
            </wp:positionH>
            <wp:positionV relativeFrom="paragraph">
              <wp:posOffset>161791</wp:posOffset>
            </wp:positionV>
            <wp:extent cx="1556579" cy="1285983"/>
            <wp:effectExtent l="0" t="0" r="0" b="0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579" cy="1285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Запуск анализа по </w:t>
      </w:r>
      <w:r>
        <w:rPr>
          <w:spacing w:val="-8"/>
        </w:rPr>
        <w:t xml:space="preserve">пе- </w:t>
      </w:r>
      <w:r>
        <w:rPr>
          <w:spacing w:val="-7"/>
        </w:rPr>
        <w:t xml:space="preserve">ременному </w:t>
      </w:r>
      <w:r>
        <w:rPr>
          <w:spacing w:val="-5"/>
        </w:rPr>
        <w:t xml:space="preserve">току </w:t>
      </w:r>
      <w:r>
        <w:rPr>
          <w:spacing w:val="-6"/>
        </w:rPr>
        <w:t xml:space="preserve">ACSweep. </w:t>
      </w:r>
      <w:r>
        <w:t>Для этого предварительно ставим пробники PR1, PR2 на вход и выход схемы.</w:t>
      </w:r>
    </w:p>
    <w:p w:rsidR="00C4416A" w:rsidRDefault="00C4416A">
      <w:pPr>
        <w:spacing w:line="276" w:lineRule="auto"/>
        <w:jc w:val="both"/>
        <w:sectPr w:rsidR="00C4416A">
          <w:pgSz w:w="8400" w:h="11910"/>
          <w:pgMar w:top="860" w:right="220" w:bottom="640" w:left="560" w:header="0" w:footer="455" w:gutter="0"/>
          <w:cols w:space="720"/>
        </w:sect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</w:pPr>
    </w:p>
    <w:p w:rsidR="00C4416A" w:rsidRDefault="00D67039">
      <w:pPr>
        <w:pStyle w:val="ListParagraph"/>
        <w:numPr>
          <w:ilvl w:val="1"/>
          <w:numId w:val="9"/>
        </w:numPr>
        <w:tabs>
          <w:tab w:val="left" w:pos="3133"/>
        </w:tabs>
        <w:spacing w:before="92" w:line="283" w:lineRule="auto"/>
        <w:ind w:left="2851" w:right="736" w:firstLine="0"/>
        <w:jc w:val="both"/>
      </w:pPr>
      <w:r>
        <w:rPr>
          <w:noProof/>
          <w:lang w:eastAsia="ru-RU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431800</wp:posOffset>
            </wp:positionH>
            <wp:positionV relativeFrom="paragraph">
              <wp:posOffset>1297679</wp:posOffset>
            </wp:positionV>
            <wp:extent cx="1689100" cy="1546860"/>
            <wp:effectExtent l="0" t="0" r="0" b="0"/>
            <wp:wrapNone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431800</wp:posOffset>
            </wp:positionH>
            <wp:positionV relativeFrom="paragraph">
              <wp:posOffset>-310775</wp:posOffset>
            </wp:positionV>
            <wp:extent cx="1640839" cy="1455420"/>
            <wp:effectExtent l="0" t="0" r="0" b="0"/>
            <wp:wrapNone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0839" cy="1455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Просматриваем результаты моделиро- вания, используем курсор для считывания данных в требуемых точках графика. Оцениваем работу</w:t>
      </w:r>
      <w:r>
        <w:rPr>
          <w:spacing w:val="-4"/>
        </w:rPr>
        <w:t xml:space="preserve"> </w:t>
      </w:r>
      <w:r>
        <w:t>схемы.</w:t>
      </w: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spacing w:before="7"/>
        <w:rPr>
          <w:sz w:val="35"/>
        </w:rPr>
      </w:pPr>
    </w:p>
    <w:p w:rsidR="00C4416A" w:rsidRDefault="00D67039">
      <w:pPr>
        <w:pStyle w:val="ListParagraph"/>
        <w:numPr>
          <w:ilvl w:val="1"/>
          <w:numId w:val="9"/>
        </w:numPr>
        <w:tabs>
          <w:tab w:val="left" w:pos="3161"/>
        </w:tabs>
        <w:ind w:left="3161" w:hanging="221"/>
        <w:jc w:val="both"/>
      </w:pPr>
      <w:r>
        <w:rPr>
          <w:noProof/>
          <w:lang w:eastAsia="ru-RU"/>
        </w:rPr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432434</wp:posOffset>
            </wp:positionH>
            <wp:positionV relativeFrom="paragraph">
              <wp:posOffset>1042537</wp:posOffset>
            </wp:positionV>
            <wp:extent cx="1939925" cy="1371600"/>
            <wp:effectExtent l="0" t="0" r="0" b="0"/>
            <wp:wrapNone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9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Сохраняем результат</w:t>
      </w:r>
      <w:r>
        <w:rPr>
          <w:spacing w:val="-1"/>
        </w:rPr>
        <w:t xml:space="preserve"> </w:t>
      </w:r>
      <w:r>
        <w:t>проекта.</w:t>
      </w: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rPr>
          <w:sz w:val="24"/>
        </w:rPr>
      </w:pPr>
    </w:p>
    <w:p w:rsidR="00C4416A" w:rsidRDefault="00C4416A">
      <w:pPr>
        <w:pStyle w:val="BodyText"/>
        <w:spacing w:before="4"/>
        <w:rPr>
          <w:sz w:val="23"/>
        </w:rPr>
      </w:pPr>
    </w:p>
    <w:p w:rsidR="00C4416A" w:rsidRDefault="00D67039">
      <w:pPr>
        <w:pStyle w:val="BodyText"/>
        <w:spacing w:line="283" w:lineRule="auto"/>
        <w:ind w:left="3329" w:right="734" w:firstLine="2"/>
        <w:jc w:val="both"/>
      </w:pPr>
      <w:r>
        <w:rPr>
          <w:noProof/>
          <w:lang w:eastAsia="ru-RU"/>
        </w:rPr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431165</wp:posOffset>
            </wp:positionH>
            <wp:positionV relativeFrom="paragraph">
              <wp:posOffset>446145</wp:posOffset>
            </wp:positionV>
            <wp:extent cx="1934845" cy="1439545"/>
            <wp:effectExtent l="0" t="0" r="0" b="0"/>
            <wp:wrapNone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48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 совместной работы над проек- том необходимо создать группу, до- бавить в нее участников, схему про- екта и разрешить совместную работу (Sharebutton – кнопка внизу).</w:t>
      </w:r>
    </w:p>
    <w:p w:rsidR="00C4416A" w:rsidRDefault="00C4416A">
      <w:pPr>
        <w:spacing w:line="283" w:lineRule="auto"/>
        <w:jc w:val="both"/>
        <w:sectPr w:rsidR="00C4416A">
          <w:footerReference w:type="default" r:id="rId32"/>
          <w:pgSz w:w="8400" w:h="11910"/>
          <w:pgMar w:top="860" w:right="220" w:bottom="640" w:left="560" w:header="0" w:footer="455" w:gutter="0"/>
          <w:pgNumType w:start="17"/>
          <w:cols w:space="720"/>
        </w:sectPr>
      </w:pPr>
    </w:p>
    <w:p w:rsidR="00C4416A" w:rsidRDefault="00C4416A">
      <w:pPr>
        <w:pStyle w:val="BodyText"/>
        <w:rPr>
          <w:sz w:val="20"/>
        </w:rPr>
      </w:pPr>
    </w:p>
    <w:p w:rsidR="00C4416A" w:rsidRDefault="00C4416A">
      <w:pPr>
        <w:pStyle w:val="BodyText"/>
        <w:spacing w:before="2"/>
        <w:rPr>
          <w:sz w:val="26"/>
        </w:rPr>
      </w:pPr>
    </w:p>
    <w:p w:rsidR="00C4416A" w:rsidRDefault="00D67039">
      <w:pPr>
        <w:pStyle w:val="Heading2"/>
        <w:ind w:left="1941"/>
      </w:pPr>
      <w:r>
        <w:t>Список использованной литературы</w:t>
      </w:r>
    </w:p>
    <w:p w:rsidR="00C4416A" w:rsidRDefault="00C4416A">
      <w:pPr>
        <w:pStyle w:val="BodyText"/>
        <w:spacing w:before="2"/>
        <w:rPr>
          <w:b/>
          <w:sz w:val="20"/>
        </w:rPr>
      </w:pPr>
    </w:p>
    <w:p w:rsidR="00C4416A" w:rsidRDefault="00D67039">
      <w:pPr>
        <w:pStyle w:val="ListParagraph"/>
        <w:numPr>
          <w:ilvl w:val="0"/>
          <w:numId w:val="1"/>
        </w:numPr>
        <w:tabs>
          <w:tab w:val="left" w:pos="1169"/>
        </w:tabs>
        <w:spacing w:line="276" w:lineRule="auto"/>
        <w:ind w:right="451" w:firstLine="424"/>
        <w:jc w:val="both"/>
      </w:pPr>
      <w:r>
        <w:rPr>
          <w:i/>
        </w:rPr>
        <w:t xml:space="preserve">Игумнов, Д.В. </w:t>
      </w:r>
      <w:r>
        <w:t>Основы полупроводниковой электроники [Текст]: учеб. пособие / Д.В Игумнов, Г.П. Костюнина. – М: Горячая линия-Телеком, 2005. – 392 с.</w:t>
      </w:r>
    </w:p>
    <w:p w:rsidR="00C4416A" w:rsidRDefault="00D67039">
      <w:pPr>
        <w:pStyle w:val="ListParagraph"/>
        <w:numPr>
          <w:ilvl w:val="0"/>
          <w:numId w:val="1"/>
        </w:numPr>
        <w:tabs>
          <w:tab w:val="left" w:pos="1114"/>
        </w:tabs>
        <w:spacing w:before="1" w:line="276" w:lineRule="auto"/>
        <w:ind w:right="452" w:firstLine="424"/>
        <w:jc w:val="both"/>
      </w:pPr>
      <w:r>
        <w:rPr>
          <w:i/>
        </w:rPr>
        <w:t xml:space="preserve">Титце, У. </w:t>
      </w:r>
      <w:r>
        <w:t>Полупроводниковая схемотехника [Текст] / У. Титце, К. Шенк; пер. с нем. –12-е  изд.–  М.:  ДМК  Пресс,  2007.  Том  1.  – 942 с.</w:t>
      </w:r>
    </w:p>
    <w:p w:rsidR="00C4416A" w:rsidRDefault="00D67039">
      <w:pPr>
        <w:pStyle w:val="ListParagraph"/>
        <w:numPr>
          <w:ilvl w:val="0"/>
          <w:numId w:val="1"/>
        </w:numPr>
        <w:tabs>
          <w:tab w:val="left" w:pos="1114"/>
        </w:tabs>
        <w:spacing w:line="276" w:lineRule="auto"/>
        <w:ind w:right="450" w:firstLine="424"/>
        <w:jc w:val="both"/>
      </w:pPr>
      <w:r>
        <w:rPr>
          <w:i/>
        </w:rPr>
        <w:t xml:space="preserve">Хернитер, М.Е. </w:t>
      </w:r>
      <w:r>
        <w:t>Multisim 7: Современная система компьютер- ного моделирования и анализа схем электронных устройств [Текст] / М.Е. Хернитер; пер. с англ. Осипова А.И. – М.: Издательский дом ДМК пресс, 2006. – 488</w:t>
      </w:r>
      <w:r>
        <w:rPr>
          <w:spacing w:val="-1"/>
        </w:rPr>
        <w:t xml:space="preserve"> </w:t>
      </w:r>
      <w:r>
        <w:t>с.</w:t>
      </w:r>
    </w:p>
    <w:p w:rsidR="00C4416A" w:rsidRDefault="00D67039" w:rsidP="00302939">
      <w:pPr>
        <w:pStyle w:val="ListParagraph"/>
        <w:numPr>
          <w:ilvl w:val="0"/>
          <w:numId w:val="1"/>
        </w:numPr>
        <w:tabs>
          <w:tab w:val="left" w:pos="1114"/>
        </w:tabs>
        <w:spacing w:line="276" w:lineRule="auto"/>
        <w:ind w:right="452" w:firstLine="424"/>
        <w:jc w:val="both"/>
      </w:pPr>
      <w:r w:rsidRPr="00302939">
        <w:rPr>
          <w:i/>
        </w:rPr>
        <w:t xml:space="preserve">Антипенский, Р.В. </w:t>
      </w:r>
      <w:r>
        <w:t>Схемотехническое проектирование и моде- лирование радиоэлектронных устройств [Текст]: учеб. пособие / Р.В. Антипенский, А. Фадин. – М.: Техносфера, 2007. – 127</w:t>
      </w:r>
      <w:r w:rsidRPr="00302939">
        <w:rPr>
          <w:spacing w:val="-8"/>
        </w:rPr>
        <w:t xml:space="preserve"> </w:t>
      </w:r>
      <w:r>
        <w:t>с.</w:t>
      </w:r>
    </w:p>
    <w:sectPr w:rsidR="00C4416A" w:rsidSect="00302939">
      <w:footerReference w:type="default" r:id="rId33"/>
      <w:pgSz w:w="8400" w:h="11910"/>
      <w:pgMar w:top="760" w:right="220" w:bottom="640" w:left="560" w:header="0" w:footer="4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2CF" w:rsidRDefault="00FC42CF">
      <w:r>
        <w:separator/>
      </w:r>
    </w:p>
  </w:endnote>
  <w:endnote w:type="continuationSeparator" w:id="0">
    <w:p w:rsidR="00FC42CF" w:rsidRDefault="00FC4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16A" w:rsidRDefault="00FC42C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197.45pt;margin-top:561.6pt;width:10.5pt;height:12pt;z-index:-17341952;mso-position-horizontal-relative:page;mso-position-vertical-relative:page" filled="f" stroked="f">
          <v:textbox inset="0,0,0,0">
            <w:txbxContent>
              <w:p w:rsidR="00C4416A" w:rsidRDefault="00D67039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C42CF">
                  <w:rPr>
                    <w:noProof/>
                    <w:sz w:val="18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16A" w:rsidRDefault="00FC42C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197.45pt;margin-top:561.6pt;width:10.5pt;height:12pt;z-index:-17341440;mso-position-horizontal-relative:page;mso-position-vertical-relative:page" filled="f" stroked="f">
          <v:textbox inset="0,0,0,0">
            <w:txbxContent>
              <w:p w:rsidR="00C4416A" w:rsidRDefault="00D67039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C33BE">
                  <w:rPr>
                    <w:noProof/>
                    <w:sz w:val="18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16A" w:rsidRDefault="00FC42C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position:absolute;margin-left:197.45pt;margin-top:561.6pt;width:10.5pt;height:12pt;z-index:-17340928;mso-position-horizontal-relative:page;mso-position-vertical-relative:page" filled="f" stroked="f">
          <v:textbox inset="0,0,0,0">
            <w:txbxContent>
              <w:p w:rsidR="00C4416A" w:rsidRDefault="00D67039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C33BE">
                  <w:rPr>
                    <w:noProof/>
                    <w:sz w:val="18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16A" w:rsidRDefault="00FC42C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195.2pt;margin-top:561.6pt;width:15.15pt;height:12pt;z-index:-17340416;mso-position-horizontal-relative:page;mso-position-vertical-relative:page" filled="f" stroked="f">
          <v:textbox inset="0,0,0,0">
            <w:txbxContent>
              <w:p w:rsidR="00C4416A" w:rsidRDefault="00D67039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C33BE">
                  <w:rPr>
                    <w:noProof/>
                    <w:sz w:val="18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16A" w:rsidRDefault="00FC42C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195.2pt;margin-top:561.6pt;width:15.15pt;height:12pt;z-index:-17339904;mso-position-horizontal-relative:page;mso-position-vertical-relative:page" filled="f" stroked="f">
          <v:textbox inset="0,0,0,0">
            <w:txbxContent>
              <w:p w:rsidR="00C4416A" w:rsidRDefault="00D67039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C33BE">
                  <w:rPr>
                    <w:noProof/>
                    <w:sz w:val="18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16A" w:rsidRDefault="00FC42C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195.2pt;margin-top:561.6pt;width:15.15pt;height:12pt;z-index:-17339392;mso-position-horizontal-relative:page;mso-position-vertical-relative:page" filled="f" stroked="f">
          <v:textbox inset="0,0,0,0">
            <w:txbxContent>
              <w:p w:rsidR="00C4416A" w:rsidRDefault="00D67039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C33BE">
                  <w:rPr>
                    <w:noProof/>
                    <w:sz w:val="18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16A" w:rsidRDefault="00FC42C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195.2pt;margin-top:561.6pt;width:15.15pt;height:12pt;z-index:-17338880;mso-position-horizontal-relative:page;mso-position-vertical-relative:page" filled="f" stroked="f">
          <v:textbox inset="0,0,0,0">
            <w:txbxContent>
              <w:p w:rsidR="00C4416A" w:rsidRDefault="00D67039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C33BE">
                  <w:rPr>
                    <w:noProof/>
                    <w:sz w:val="18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16A" w:rsidRDefault="00C4416A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2CF" w:rsidRDefault="00FC42CF">
      <w:r>
        <w:separator/>
      </w:r>
    </w:p>
  </w:footnote>
  <w:footnote w:type="continuationSeparator" w:id="0">
    <w:p w:rsidR="00FC42CF" w:rsidRDefault="00FC4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C55C4"/>
    <w:multiLevelType w:val="hybridMultilevel"/>
    <w:tmpl w:val="2F92757E"/>
    <w:lvl w:ilvl="0" w:tplc="DD7A382C">
      <w:numFmt w:val="bullet"/>
      <w:lvlText w:val="–"/>
      <w:lvlJc w:val="left"/>
      <w:pPr>
        <w:ind w:left="83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2E2AAA">
      <w:numFmt w:val="bullet"/>
      <w:lvlText w:val="•"/>
      <w:lvlJc w:val="left"/>
      <w:pPr>
        <w:ind w:left="1517" w:hanging="166"/>
      </w:pPr>
      <w:rPr>
        <w:rFonts w:hint="default"/>
        <w:lang w:val="ru-RU" w:eastAsia="en-US" w:bidi="ar-SA"/>
      </w:rPr>
    </w:lvl>
    <w:lvl w:ilvl="2" w:tplc="1E0E6FDA">
      <w:numFmt w:val="bullet"/>
      <w:lvlText w:val="•"/>
      <w:lvlJc w:val="left"/>
      <w:pPr>
        <w:ind w:left="2194" w:hanging="166"/>
      </w:pPr>
      <w:rPr>
        <w:rFonts w:hint="default"/>
        <w:lang w:val="ru-RU" w:eastAsia="en-US" w:bidi="ar-SA"/>
      </w:rPr>
    </w:lvl>
    <w:lvl w:ilvl="3" w:tplc="616020C4">
      <w:numFmt w:val="bullet"/>
      <w:lvlText w:val="•"/>
      <w:lvlJc w:val="left"/>
      <w:pPr>
        <w:ind w:left="2871" w:hanging="166"/>
      </w:pPr>
      <w:rPr>
        <w:rFonts w:hint="default"/>
        <w:lang w:val="ru-RU" w:eastAsia="en-US" w:bidi="ar-SA"/>
      </w:rPr>
    </w:lvl>
    <w:lvl w:ilvl="4" w:tplc="7D38369C">
      <w:numFmt w:val="bullet"/>
      <w:lvlText w:val="•"/>
      <w:lvlJc w:val="left"/>
      <w:pPr>
        <w:ind w:left="3549" w:hanging="166"/>
      </w:pPr>
      <w:rPr>
        <w:rFonts w:hint="default"/>
        <w:lang w:val="ru-RU" w:eastAsia="en-US" w:bidi="ar-SA"/>
      </w:rPr>
    </w:lvl>
    <w:lvl w:ilvl="5" w:tplc="5560B086">
      <w:numFmt w:val="bullet"/>
      <w:lvlText w:val="•"/>
      <w:lvlJc w:val="left"/>
      <w:pPr>
        <w:ind w:left="4226" w:hanging="166"/>
      </w:pPr>
      <w:rPr>
        <w:rFonts w:hint="default"/>
        <w:lang w:val="ru-RU" w:eastAsia="en-US" w:bidi="ar-SA"/>
      </w:rPr>
    </w:lvl>
    <w:lvl w:ilvl="6" w:tplc="9F10D852">
      <w:numFmt w:val="bullet"/>
      <w:lvlText w:val="•"/>
      <w:lvlJc w:val="left"/>
      <w:pPr>
        <w:ind w:left="4903" w:hanging="166"/>
      </w:pPr>
      <w:rPr>
        <w:rFonts w:hint="default"/>
        <w:lang w:val="ru-RU" w:eastAsia="en-US" w:bidi="ar-SA"/>
      </w:rPr>
    </w:lvl>
    <w:lvl w:ilvl="7" w:tplc="583C4700">
      <w:numFmt w:val="bullet"/>
      <w:lvlText w:val="•"/>
      <w:lvlJc w:val="left"/>
      <w:pPr>
        <w:ind w:left="5580" w:hanging="166"/>
      </w:pPr>
      <w:rPr>
        <w:rFonts w:hint="default"/>
        <w:lang w:val="ru-RU" w:eastAsia="en-US" w:bidi="ar-SA"/>
      </w:rPr>
    </w:lvl>
    <w:lvl w:ilvl="8" w:tplc="500EA114">
      <w:numFmt w:val="bullet"/>
      <w:lvlText w:val="•"/>
      <w:lvlJc w:val="left"/>
      <w:pPr>
        <w:ind w:left="6258" w:hanging="166"/>
      </w:pPr>
      <w:rPr>
        <w:rFonts w:hint="default"/>
        <w:lang w:val="ru-RU" w:eastAsia="en-US" w:bidi="ar-SA"/>
      </w:rPr>
    </w:lvl>
  </w:abstractNum>
  <w:abstractNum w:abstractNumId="1">
    <w:nsid w:val="0CD90ED4"/>
    <w:multiLevelType w:val="hybridMultilevel"/>
    <w:tmpl w:val="1BCE0778"/>
    <w:lvl w:ilvl="0" w:tplc="DC880F20">
      <w:start w:val="6"/>
      <w:numFmt w:val="decimal"/>
      <w:lvlText w:val="%1."/>
      <w:lvlJc w:val="left"/>
      <w:pPr>
        <w:ind w:left="405" w:hanging="25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A6314E">
      <w:numFmt w:val="bullet"/>
      <w:lvlText w:val="•"/>
      <w:lvlJc w:val="left"/>
      <w:pPr>
        <w:ind w:left="2300" w:hanging="259"/>
      </w:pPr>
      <w:rPr>
        <w:rFonts w:hint="default"/>
        <w:lang w:val="ru-RU" w:eastAsia="en-US" w:bidi="ar-SA"/>
      </w:rPr>
    </w:lvl>
    <w:lvl w:ilvl="2" w:tplc="C5EEEA74">
      <w:numFmt w:val="bullet"/>
      <w:lvlText w:val="•"/>
      <w:lvlJc w:val="left"/>
      <w:pPr>
        <w:ind w:left="2890" w:hanging="259"/>
      </w:pPr>
      <w:rPr>
        <w:rFonts w:hint="default"/>
        <w:lang w:val="ru-RU" w:eastAsia="en-US" w:bidi="ar-SA"/>
      </w:rPr>
    </w:lvl>
    <w:lvl w:ilvl="3" w:tplc="F73EC918">
      <w:numFmt w:val="bullet"/>
      <w:lvlText w:val="•"/>
      <w:lvlJc w:val="left"/>
      <w:pPr>
        <w:ind w:left="3480" w:hanging="259"/>
      </w:pPr>
      <w:rPr>
        <w:rFonts w:hint="default"/>
        <w:lang w:val="ru-RU" w:eastAsia="en-US" w:bidi="ar-SA"/>
      </w:rPr>
    </w:lvl>
    <w:lvl w:ilvl="4" w:tplc="54E40294">
      <w:numFmt w:val="bullet"/>
      <w:lvlText w:val="•"/>
      <w:lvlJc w:val="left"/>
      <w:pPr>
        <w:ind w:left="4070" w:hanging="259"/>
      </w:pPr>
      <w:rPr>
        <w:rFonts w:hint="default"/>
        <w:lang w:val="ru-RU" w:eastAsia="en-US" w:bidi="ar-SA"/>
      </w:rPr>
    </w:lvl>
    <w:lvl w:ilvl="5" w:tplc="33222A64">
      <w:numFmt w:val="bullet"/>
      <w:lvlText w:val="•"/>
      <w:lvlJc w:val="left"/>
      <w:pPr>
        <w:ind w:left="4661" w:hanging="259"/>
      </w:pPr>
      <w:rPr>
        <w:rFonts w:hint="default"/>
        <w:lang w:val="ru-RU" w:eastAsia="en-US" w:bidi="ar-SA"/>
      </w:rPr>
    </w:lvl>
    <w:lvl w:ilvl="6" w:tplc="B1407212">
      <w:numFmt w:val="bullet"/>
      <w:lvlText w:val="•"/>
      <w:lvlJc w:val="left"/>
      <w:pPr>
        <w:ind w:left="5251" w:hanging="259"/>
      </w:pPr>
      <w:rPr>
        <w:rFonts w:hint="default"/>
        <w:lang w:val="ru-RU" w:eastAsia="en-US" w:bidi="ar-SA"/>
      </w:rPr>
    </w:lvl>
    <w:lvl w:ilvl="7" w:tplc="A560D3E4">
      <w:numFmt w:val="bullet"/>
      <w:lvlText w:val="•"/>
      <w:lvlJc w:val="left"/>
      <w:pPr>
        <w:ind w:left="5841" w:hanging="259"/>
      </w:pPr>
      <w:rPr>
        <w:rFonts w:hint="default"/>
        <w:lang w:val="ru-RU" w:eastAsia="en-US" w:bidi="ar-SA"/>
      </w:rPr>
    </w:lvl>
    <w:lvl w:ilvl="8" w:tplc="90D6EF66">
      <w:numFmt w:val="bullet"/>
      <w:lvlText w:val="•"/>
      <w:lvlJc w:val="left"/>
      <w:pPr>
        <w:ind w:left="6432" w:hanging="259"/>
      </w:pPr>
      <w:rPr>
        <w:rFonts w:hint="default"/>
        <w:lang w:val="ru-RU" w:eastAsia="en-US" w:bidi="ar-SA"/>
      </w:rPr>
    </w:lvl>
  </w:abstractNum>
  <w:abstractNum w:abstractNumId="2">
    <w:nsid w:val="10427096"/>
    <w:multiLevelType w:val="hybridMultilevel"/>
    <w:tmpl w:val="06D21074"/>
    <w:lvl w:ilvl="0" w:tplc="72129488">
      <w:numFmt w:val="bullet"/>
      <w:lvlText w:val="–"/>
      <w:lvlJc w:val="left"/>
      <w:pPr>
        <w:ind w:left="11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A60464">
      <w:numFmt w:val="bullet"/>
      <w:lvlText w:val="•"/>
      <w:lvlJc w:val="left"/>
      <w:pPr>
        <w:ind w:left="869" w:hanging="166"/>
      </w:pPr>
      <w:rPr>
        <w:rFonts w:hint="default"/>
        <w:lang w:val="ru-RU" w:eastAsia="en-US" w:bidi="ar-SA"/>
      </w:rPr>
    </w:lvl>
    <w:lvl w:ilvl="2" w:tplc="DBC6DC54">
      <w:numFmt w:val="bullet"/>
      <w:lvlText w:val="•"/>
      <w:lvlJc w:val="left"/>
      <w:pPr>
        <w:ind w:left="1618" w:hanging="166"/>
      </w:pPr>
      <w:rPr>
        <w:rFonts w:hint="default"/>
        <w:lang w:val="ru-RU" w:eastAsia="en-US" w:bidi="ar-SA"/>
      </w:rPr>
    </w:lvl>
    <w:lvl w:ilvl="3" w:tplc="3D30C276">
      <w:numFmt w:val="bullet"/>
      <w:lvlText w:val="•"/>
      <w:lvlJc w:val="left"/>
      <w:pPr>
        <w:ind w:left="2367" w:hanging="166"/>
      </w:pPr>
      <w:rPr>
        <w:rFonts w:hint="default"/>
        <w:lang w:val="ru-RU" w:eastAsia="en-US" w:bidi="ar-SA"/>
      </w:rPr>
    </w:lvl>
    <w:lvl w:ilvl="4" w:tplc="B17A2364">
      <w:numFmt w:val="bullet"/>
      <w:lvlText w:val="•"/>
      <w:lvlJc w:val="left"/>
      <w:pPr>
        <w:ind w:left="3117" w:hanging="166"/>
      </w:pPr>
      <w:rPr>
        <w:rFonts w:hint="default"/>
        <w:lang w:val="ru-RU" w:eastAsia="en-US" w:bidi="ar-SA"/>
      </w:rPr>
    </w:lvl>
    <w:lvl w:ilvl="5" w:tplc="1182F1CE">
      <w:numFmt w:val="bullet"/>
      <w:lvlText w:val="•"/>
      <w:lvlJc w:val="left"/>
      <w:pPr>
        <w:ind w:left="3866" w:hanging="166"/>
      </w:pPr>
      <w:rPr>
        <w:rFonts w:hint="default"/>
        <w:lang w:val="ru-RU" w:eastAsia="en-US" w:bidi="ar-SA"/>
      </w:rPr>
    </w:lvl>
    <w:lvl w:ilvl="6" w:tplc="23DE6DDE">
      <w:numFmt w:val="bullet"/>
      <w:lvlText w:val="•"/>
      <w:lvlJc w:val="left"/>
      <w:pPr>
        <w:ind w:left="4615" w:hanging="166"/>
      </w:pPr>
      <w:rPr>
        <w:rFonts w:hint="default"/>
        <w:lang w:val="ru-RU" w:eastAsia="en-US" w:bidi="ar-SA"/>
      </w:rPr>
    </w:lvl>
    <w:lvl w:ilvl="7" w:tplc="5590FFAC">
      <w:numFmt w:val="bullet"/>
      <w:lvlText w:val="•"/>
      <w:lvlJc w:val="left"/>
      <w:pPr>
        <w:ind w:left="5364" w:hanging="166"/>
      </w:pPr>
      <w:rPr>
        <w:rFonts w:hint="default"/>
        <w:lang w:val="ru-RU" w:eastAsia="en-US" w:bidi="ar-SA"/>
      </w:rPr>
    </w:lvl>
    <w:lvl w:ilvl="8" w:tplc="F0BCECC0">
      <w:numFmt w:val="bullet"/>
      <w:lvlText w:val="•"/>
      <w:lvlJc w:val="left"/>
      <w:pPr>
        <w:ind w:left="6114" w:hanging="166"/>
      </w:pPr>
      <w:rPr>
        <w:rFonts w:hint="default"/>
        <w:lang w:val="ru-RU" w:eastAsia="en-US" w:bidi="ar-SA"/>
      </w:rPr>
    </w:lvl>
  </w:abstractNum>
  <w:abstractNum w:abstractNumId="3">
    <w:nsid w:val="11E36230"/>
    <w:multiLevelType w:val="hybridMultilevel"/>
    <w:tmpl w:val="12E681E8"/>
    <w:lvl w:ilvl="0" w:tplc="09FAFAC2">
      <w:start w:val="1"/>
      <w:numFmt w:val="decimal"/>
      <w:lvlText w:val="%1."/>
      <w:lvlJc w:val="left"/>
      <w:pPr>
        <w:ind w:left="405" w:hanging="3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C88D24">
      <w:numFmt w:val="bullet"/>
      <w:lvlText w:val="•"/>
      <w:lvlJc w:val="left"/>
      <w:pPr>
        <w:ind w:left="1121" w:hanging="339"/>
      </w:pPr>
      <w:rPr>
        <w:rFonts w:hint="default"/>
        <w:lang w:val="ru-RU" w:eastAsia="en-US" w:bidi="ar-SA"/>
      </w:rPr>
    </w:lvl>
    <w:lvl w:ilvl="2" w:tplc="398AC4B8">
      <w:numFmt w:val="bullet"/>
      <w:lvlText w:val="•"/>
      <w:lvlJc w:val="left"/>
      <w:pPr>
        <w:ind w:left="1842" w:hanging="339"/>
      </w:pPr>
      <w:rPr>
        <w:rFonts w:hint="default"/>
        <w:lang w:val="ru-RU" w:eastAsia="en-US" w:bidi="ar-SA"/>
      </w:rPr>
    </w:lvl>
    <w:lvl w:ilvl="3" w:tplc="58BA2CFE">
      <w:numFmt w:val="bullet"/>
      <w:lvlText w:val="•"/>
      <w:lvlJc w:val="left"/>
      <w:pPr>
        <w:ind w:left="2563" w:hanging="339"/>
      </w:pPr>
      <w:rPr>
        <w:rFonts w:hint="default"/>
        <w:lang w:val="ru-RU" w:eastAsia="en-US" w:bidi="ar-SA"/>
      </w:rPr>
    </w:lvl>
    <w:lvl w:ilvl="4" w:tplc="58A415D0">
      <w:numFmt w:val="bullet"/>
      <w:lvlText w:val="•"/>
      <w:lvlJc w:val="left"/>
      <w:pPr>
        <w:ind w:left="3285" w:hanging="339"/>
      </w:pPr>
      <w:rPr>
        <w:rFonts w:hint="default"/>
        <w:lang w:val="ru-RU" w:eastAsia="en-US" w:bidi="ar-SA"/>
      </w:rPr>
    </w:lvl>
    <w:lvl w:ilvl="5" w:tplc="3CDC11D0">
      <w:numFmt w:val="bullet"/>
      <w:lvlText w:val="•"/>
      <w:lvlJc w:val="left"/>
      <w:pPr>
        <w:ind w:left="4006" w:hanging="339"/>
      </w:pPr>
      <w:rPr>
        <w:rFonts w:hint="default"/>
        <w:lang w:val="ru-RU" w:eastAsia="en-US" w:bidi="ar-SA"/>
      </w:rPr>
    </w:lvl>
    <w:lvl w:ilvl="6" w:tplc="DC6A6148">
      <w:numFmt w:val="bullet"/>
      <w:lvlText w:val="•"/>
      <w:lvlJc w:val="left"/>
      <w:pPr>
        <w:ind w:left="4727" w:hanging="339"/>
      </w:pPr>
      <w:rPr>
        <w:rFonts w:hint="default"/>
        <w:lang w:val="ru-RU" w:eastAsia="en-US" w:bidi="ar-SA"/>
      </w:rPr>
    </w:lvl>
    <w:lvl w:ilvl="7" w:tplc="8DA2F336">
      <w:numFmt w:val="bullet"/>
      <w:lvlText w:val="•"/>
      <w:lvlJc w:val="left"/>
      <w:pPr>
        <w:ind w:left="5448" w:hanging="339"/>
      </w:pPr>
      <w:rPr>
        <w:rFonts w:hint="default"/>
        <w:lang w:val="ru-RU" w:eastAsia="en-US" w:bidi="ar-SA"/>
      </w:rPr>
    </w:lvl>
    <w:lvl w:ilvl="8" w:tplc="039251CE">
      <w:numFmt w:val="bullet"/>
      <w:lvlText w:val="•"/>
      <w:lvlJc w:val="left"/>
      <w:pPr>
        <w:ind w:left="6170" w:hanging="339"/>
      </w:pPr>
      <w:rPr>
        <w:rFonts w:hint="default"/>
        <w:lang w:val="ru-RU" w:eastAsia="en-US" w:bidi="ar-SA"/>
      </w:rPr>
    </w:lvl>
  </w:abstractNum>
  <w:abstractNum w:abstractNumId="4">
    <w:nsid w:val="146D4CA2"/>
    <w:multiLevelType w:val="hybridMultilevel"/>
    <w:tmpl w:val="415021B6"/>
    <w:lvl w:ilvl="0" w:tplc="93EA1D34">
      <w:start w:val="1"/>
      <w:numFmt w:val="decimal"/>
      <w:lvlText w:val="%1."/>
      <w:lvlJc w:val="left"/>
      <w:pPr>
        <w:ind w:left="405" w:hanging="23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16CF32">
      <w:numFmt w:val="bullet"/>
      <w:lvlText w:val="•"/>
      <w:lvlJc w:val="left"/>
      <w:pPr>
        <w:ind w:left="1121" w:hanging="236"/>
      </w:pPr>
      <w:rPr>
        <w:rFonts w:hint="default"/>
        <w:lang w:val="ru-RU" w:eastAsia="en-US" w:bidi="ar-SA"/>
      </w:rPr>
    </w:lvl>
    <w:lvl w:ilvl="2" w:tplc="534E6E02">
      <w:numFmt w:val="bullet"/>
      <w:lvlText w:val="•"/>
      <w:lvlJc w:val="left"/>
      <w:pPr>
        <w:ind w:left="1842" w:hanging="236"/>
      </w:pPr>
      <w:rPr>
        <w:rFonts w:hint="default"/>
        <w:lang w:val="ru-RU" w:eastAsia="en-US" w:bidi="ar-SA"/>
      </w:rPr>
    </w:lvl>
    <w:lvl w:ilvl="3" w:tplc="AAC84412">
      <w:numFmt w:val="bullet"/>
      <w:lvlText w:val="•"/>
      <w:lvlJc w:val="left"/>
      <w:pPr>
        <w:ind w:left="2563" w:hanging="236"/>
      </w:pPr>
      <w:rPr>
        <w:rFonts w:hint="default"/>
        <w:lang w:val="ru-RU" w:eastAsia="en-US" w:bidi="ar-SA"/>
      </w:rPr>
    </w:lvl>
    <w:lvl w:ilvl="4" w:tplc="C10C780C">
      <w:numFmt w:val="bullet"/>
      <w:lvlText w:val="•"/>
      <w:lvlJc w:val="left"/>
      <w:pPr>
        <w:ind w:left="3285" w:hanging="236"/>
      </w:pPr>
      <w:rPr>
        <w:rFonts w:hint="default"/>
        <w:lang w:val="ru-RU" w:eastAsia="en-US" w:bidi="ar-SA"/>
      </w:rPr>
    </w:lvl>
    <w:lvl w:ilvl="5" w:tplc="E5C8AB22">
      <w:numFmt w:val="bullet"/>
      <w:lvlText w:val="•"/>
      <w:lvlJc w:val="left"/>
      <w:pPr>
        <w:ind w:left="4006" w:hanging="236"/>
      </w:pPr>
      <w:rPr>
        <w:rFonts w:hint="default"/>
        <w:lang w:val="ru-RU" w:eastAsia="en-US" w:bidi="ar-SA"/>
      </w:rPr>
    </w:lvl>
    <w:lvl w:ilvl="6" w:tplc="AE604B9A">
      <w:numFmt w:val="bullet"/>
      <w:lvlText w:val="•"/>
      <w:lvlJc w:val="left"/>
      <w:pPr>
        <w:ind w:left="4727" w:hanging="236"/>
      </w:pPr>
      <w:rPr>
        <w:rFonts w:hint="default"/>
        <w:lang w:val="ru-RU" w:eastAsia="en-US" w:bidi="ar-SA"/>
      </w:rPr>
    </w:lvl>
    <w:lvl w:ilvl="7" w:tplc="C584CC70">
      <w:numFmt w:val="bullet"/>
      <w:lvlText w:val="•"/>
      <w:lvlJc w:val="left"/>
      <w:pPr>
        <w:ind w:left="5448" w:hanging="236"/>
      </w:pPr>
      <w:rPr>
        <w:rFonts w:hint="default"/>
        <w:lang w:val="ru-RU" w:eastAsia="en-US" w:bidi="ar-SA"/>
      </w:rPr>
    </w:lvl>
    <w:lvl w:ilvl="8" w:tplc="A334735C">
      <w:numFmt w:val="bullet"/>
      <w:lvlText w:val="•"/>
      <w:lvlJc w:val="left"/>
      <w:pPr>
        <w:ind w:left="6170" w:hanging="236"/>
      </w:pPr>
      <w:rPr>
        <w:rFonts w:hint="default"/>
        <w:lang w:val="ru-RU" w:eastAsia="en-US" w:bidi="ar-SA"/>
      </w:rPr>
    </w:lvl>
  </w:abstractNum>
  <w:abstractNum w:abstractNumId="5">
    <w:nsid w:val="171247E6"/>
    <w:multiLevelType w:val="hybridMultilevel"/>
    <w:tmpl w:val="27565D82"/>
    <w:lvl w:ilvl="0" w:tplc="BF1AE8C6">
      <w:start w:val="1"/>
      <w:numFmt w:val="decimal"/>
      <w:lvlText w:val="%1)"/>
      <w:lvlJc w:val="left"/>
      <w:pPr>
        <w:ind w:left="119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97C7438">
      <w:numFmt w:val="bullet"/>
      <w:lvlText w:val="•"/>
      <w:lvlJc w:val="left"/>
      <w:pPr>
        <w:ind w:left="869" w:hanging="387"/>
      </w:pPr>
      <w:rPr>
        <w:rFonts w:hint="default"/>
        <w:lang w:val="ru-RU" w:eastAsia="en-US" w:bidi="ar-SA"/>
      </w:rPr>
    </w:lvl>
    <w:lvl w:ilvl="2" w:tplc="23ACEC3C">
      <w:numFmt w:val="bullet"/>
      <w:lvlText w:val="•"/>
      <w:lvlJc w:val="left"/>
      <w:pPr>
        <w:ind w:left="1618" w:hanging="387"/>
      </w:pPr>
      <w:rPr>
        <w:rFonts w:hint="default"/>
        <w:lang w:val="ru-RU" w:eastAsia="en-US" w:bidi="ar-SA"/>
      </w:rPr>
    </w:lvl>
    <w:lvl w:ilvl="3" w:tplc="4F306956">
      <w:numFmt w:val="bullet"/>
      <w:lvlText w:val="•"/>
      <w:lvlJc w:val="left"/>
      <w:pPr>
        <w:ind w:left="2367" w:hanging="387"/>
      </w:pPr>
      <w:rPr>
        <w:rFonts w:hint="default"/>
        <w:lang w:val="ru-RU" w:eastAsia="en-US" w:bidi="ar-SA"/>
      </w:rPr>
    </w:lvl>
    <w:lvl w:ilvl="4" w:tplc="9E42F83E">
      <w:numFmt w:val="bullet"/>
      <w:lvlText w:val="•"/>
      <w:lvlJc w:val="left"/>
      <w:pPr>
        <w:ind w:left="3117" w:hanging="387"/>
      </w:pPr>
      <w:rPr>
        <w:rFonts w:hint="default"/>
        <w:lang w:val="ru-RU" w:eastAsia="en-US" w:bidi="ar-SA"/>
      </w:rPr>
    </w:lvl>
    <w:lvl w:ilvl="5" w:tplc="E494B428">
      <w:numFmt w:val="bullet"/>
      <w:lvlText w:val="•"/>
      <w:lvlJc w:val="left"/>
      <w:pPr>
        <w:ind w:left="3866" w:hanging="387"/>
      </w:pPr>
      <w:rPr>
        <w:rFonts w:hint="default"/>
        <w:lang w:val="ru-RU" w:eastAsia="en-US" w:bidi="ar-SA"/>
      </w:rPr>
    </w:lvl>
    <w:lvl w:ilvl="6" w:tplc="10B8E9AA">
      <w:numFmt w:val="bullet"/>
      <w:lvlText w:val="•"/>
      <w:lvlJc w:val="left"/>
      <w:pPr>
        <w:ind w:left="4615" w:hanging="387"/>
      </w:pPr>
      <w:rPr>
        <w:rFonts w:hint="default"/>
        <w:lang w:val="ru-RU" w:eastAsia="en-US" w:bidi="ar-SA"/>
      </w:rPr>
    </w:lvl>
    <w:lvl w:ilvl="7" w:tplc="A3569C32">
      <w:numFmt w:val="bullet"/>
      <w:lvlText w:val="•"/>
      <w:lvlJc w:val="left"/>
      <w:pPr>
        <w:ind w:left="5364" w:hanging="387"/>
      </w:pPr>
      <w:rPr>
        <w:rFonts w:hint="default"/>
        <w:lang w:val="ru-RU" w:eastAsia="en-US" w:bidi="ar-SA"/>
      </w:rPr>
    </w:lvl>
    <w:lvl w:ilvl="8" w:tplc="D5EE9060">
      <w:numFmt w:val="bullet"/>
      <w:lvlText w:val="•"/>
      <w:lvlJc w:val="left"/>
      <w:pPr>
        <w:ind w:left="6114" w:hanging="387"/>
      </w:pPr>
      <w:rPr>
        <w:rFonts w:hint="default"/>
        <w:lang w:val="ru-RU" w:eastAsia="en-US" w:bidi="ar-SA"/>
      </w:rPr>
    </w:lvl>
  </w:abstractNum>
  <w:abstractNum w:abstractNumId="6">
    <w:nsid w:val="1AD340B5"/>
    <w:multiLevelType w:val="hybridMultilevel"/>
    <w:tmpl w:val="2F2275EE"/>
    <w:lvl w:ilvl="0" w:tplc="CCDA82D2">
      <w:numFmt w:val="bullet"/>
      <w:lvlText w:val="–"/>
      <w:lvlJc w:val="left"/>
      <w:pPr>
        <w:ind w:left="405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64A37AA">
      <w:numFmt w:val="bullet"/>
      <w:lvlText w:val="•"/>
      <w:lvlJc w:val="left"/>
      <w:pPr>
        <w:ind w:left="1121" w:hanging="240"/>
      </w:pPr>
      <w:rPr>
        <w:rFonts w:hint="default"/>
        <w:lang w:val="ru-RU" w:eastAsia="en-US" w:bidi="ar-SA"/>
      </w:rPr>
    </w:lvl>
    <w:lvl w:ilvl="2" w:tplc="BD284B80">
      <w:numFmt w:val="bullet"/>
      <w:lvlText w:val="•"/>
      <w:lvlJc w:val="left"/>
      <w:pPr>
        <w:ind w:left="1842" w:hanging="240"/>
      </w:pPr>
      <w:rPr>
        <w:rFonts w:hint="default"/>
        <w:lang w:val="ru-RU" w:eastAsia="en-US" w:bidi="ar-SA"/>
      </w:rPr>
    </w:lvl>
    <w:lvl w:ilvl="3" w:tplc="E5988142">
      <w:numFmt w:val="bullet"/>
      <w:lvlText w:val="•"/>
      <w:lvlJc w:val="left"/>
      <w:pPr>
        <w:ind w:left="2563" w:hanging="240"/>
      </w:pPr>
      <w:rPr>
        <w:rFonts w:hint="default"/>
        <w:lang w:val="ru-RU" w:eastAsia="en-US" w:bidi="ar-SA"/>
      </w:rPr>
    </w:lvl>
    <w:lvl w:ilvl="4" w:tplc="44EA4D3C">
      <w:numFmt w:val="bullet"/>
      <w:lvlText w:val="•"/>
      <w:lvlJc w:val="left"/>
      <w:pPr>
        <w:ind w:left="3285" w:hanging="240"/>
      </w:pPr>
      <w:rPr>
        <w:rFonts w:hint="default"/>
        <w:lang w:val="ru-RU" w:eastAsia="en-US" w:bidi="ar-SA"/>
      </w:rPr>
    </w:lvl>
    <w:lvl w:ilvl="5" w:tplc="86F611F2">
      <w:numFmt w:val="bullet"/>
      <w:lvlText w:val="•"/>
      <w:lvlJc w:val="left"/>
      <w:pPr>
        <w:ind w:left="4006" w:hanging="240"/>
      </w:pPr>
      <w:rPr>
        <w:rFonts w:hint="default"/>
        <w:lang w:val="ru-RU" w:eastAsia="en-US" w:bidi="ar-SA"/>
      </w:rPr>
    </w:lvl>
    <w:lvl w:ilvl="6" w:tplc="E2BAAF8A">
      <w:numFmt w:val="bullet"/>
      <w:lvlText w:val="•"/>
      <w:lvlJc w:val="left"/>
      <w:pPr>
        <w:ind w:left="4727" w:hanging="240"/>
      </w:pPr>
      <w:rPr>
        <w:rFonts w:hint="default"/>
        <w:lang w:val="ru-RU" w:eastAsia="en-US" w:bidi="ar-SA"/>
      </w:rPr>
    </w:lvl>
    <w:lvl w:ilvl="7" w:tplc="C06ED026">
      <w:numFmt w:val="bullet"/>
      <w:lvlText w:val="•"/>
      <w:lvlJc w:val="left"/>
      <w:pPr>
        <w:ind w:left="5448" w:hanging="240"/>
      </w:pPr>
      <w:rPr>
        <w:rFonts w:hint="default"/>
        <w:lang w:val="ru-RU" w:eastAsia="en-US" w:bidi="ar-SA"/>
      </w:rPr>
    </w:lvl>
    <w:lvl w:ilvl="8" w:tplc="CFD4A8BC">
      <w:numFmt w:val="bullet"/>
      <w:lvlText w:val="•"/>
      <w:lvlJc w:val="left"/>
      <w:pPr>
        <w:ind w:left="6170" w:hanging="240"/>
      </w:pPr>
      <w:rPr>
        <w:rFonts w:hint="default"/>
        <w:lang w:val="ru-RU" w:eastAsia="en-US" w:bidi="ar-SA"/>
      </w:rPr>
    </w:lvl>
  </w:abstractNum>
  <w:abstractNum w:abstractNumId="7">
    <w:nsid w:val="2284537C"/>
    <w:multiLevelType w:val="hybridMultilevel"/>
    <w:tmpl w:val="FC644E52"/>
    <w:lvl w:ilvl="0" w:tplc="2D407DE0">
      <w:start w:val="1"/>
      <w:numFmt w:val="decimal"/>
      <w:lvlText w:val="%1."/>
      <w:lvlJc w:val="left"/>
      <w:pPr>
        <w:ind w:left="405" w:hanging="236"/>
        <w:jc w:val="right"/>
      </w:pPr>
      <w:rPr>
        <w:rFonts w:hint="default"/>
        <w:w w:val="100"/>
        <w:lang w:val="ru-RU" w:eastAsia="en-US" w:bidi="ar-SA"/>
      </w:rPr>
    </w:lvl>
    <w:lvl w:ilvl="1" w:tplc="5BC4EC4C">
      <w:start w:val="1"/>
      <w:numFmt w:val="decimal"/>
      <w:lvlText w:val="%2."/>
      <w:lvlJc w:val="left"/>
      <w:pPr>
        <w:ind w:left="3211" w:hanging="34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A2AC3364">
      <w:numFmt w:val="bullet"/>
      <w:lvlText w:val="•"/>
      <w:lvlJc w:val="left"/>
      <w:pPr>
        <w:ind w:left="3708" w:hanging="341"/>
      </w:pPr>
      <w:rPr>
        <w:rFonts w:hint="default"/>
        <w:lang w:val="ru-RU" w:eastAsia="en-US" w:bidi="ar-SA"/>
      </w:rPr>
    </w:lvl>
    <w:lvl w:ilvl="3" w:tplc="CC44D67A">
      <w:numFmt w:val="bullet"/>
      <w:lvlText w:val="•"/>
      <w:lvlJc w:val="left"/>
      <w:pPr>
        <w:ind w:left="4196" w:hanging="341"/>
      </w:pPr>
      <w:rPr>
        <w:rFonts w:hint="default"/>
        <w:lang w:val="ru-RU" w:eastAsia="en-US" w:bidi="ar-SA"/>
      </w:rPr>
    </w:lvl>
    <w:lvl w:ilvl="4" w:tplc="87AA1B8C">
      <w:numFmt w:val="bullet"/>
      <w:lvlText w:val="•"/>
      <w:lvlJc w:val="left"/>
      <w:pPr>
        <w:ind w:left="4684" w:hanging="341"/>
      </w:pPr>
      <w:rPr>
        <w:rFonts w:hint="default"/>
        <w:lang w:val="ru-RU" w:eastAsia="en-US" w:bidi="ar-SA"/>
      </w:rPr>
    </w:lvl>
    <w:lvl w:ilvl="5" w:tplc="39A4C382">
      <w:numFmt w:val="bullet"/>
      <w:lvlText w:val="•"/>
      <w:lvlJc w:val="left"/>
      <w:pPr>
        <w:ind w:left="5172" w:hanging="341"/>
      </w:pPr>
      <w:rPr>
        <w:rFonts w:hint="default"/>
        <w:lang w:val="ru-RU" w:eastAsia="en-US" w:bidi="ar-SA"/>
      </w:rPr>
    </w:lvl>
    <w:lvl w:ilvl="6" w:tplc="E1C62B92">
      <w:numFmt w:val="bullet"/>
      <w:lvlText w:val="•"/>
      <w:lvlJc w:val="left"/>
      <w:pPr>
        <w:ind w:left="5660" w:hanging="341"/>
      </w:pPr>
      <w:rPr>
        <w:rFonts w:hint="default"/>
        <w:lang w:val="ru-RU" w:eastAsia="en-US" w:bidi="ar-SA"/>
      </w:rPr>
    </w:lvl>
    <w:lvl w:ilvl="7" w:tplc="D548ACA6">
      <w:numFmt w:val="bullet"/>
      <w:lvlText w:val="•"/>
      <w:lvlJc w:val="left"/>
      <w:pPr>
        <w:ind w:left="6148" w:hanging="341"/>
      </w:pPr>
      <w:rPr>
        <w:rFonts w:hint="default"/>
        <w:lang w:val="ru-RU" w:eastAsia="en-US" w:bidi="ar-SA"/>
      </w:rPr>
    </w:lvl>
    <w:lvl w:ilvl="8" w:tplc="0D1E7766">
      <w:numFmt w:val="bullet"/>
      <w:lvlText w:val="•"/>
      <w:lvlJc w:val="left"/>
      <w:pPr>
        <w:ind w:left="6636" w:hanging="341"/>
      </w:pPr>
      <w:rPr>
        <w:rFonts w:hint="default"/>
        <w:lang w:val="ru-RU" w:eastAsia="en-US" w:bidi="ar-SA"/>
      </w:rPr>
    </w:lvl>
  </w:abstractNum>
  <w:abstractNum w:abstractNumId="8">
    <w:nsid w:val="315A779E"/>
    <w:multiLevelType w:val="hybridMultilevel"/>
    <w:tmpl w:val="67EAF6EC"/>
    <w:lvl w:ilvl="0" w:tplc="40DA5C42">
      <w:start w:val="1"/>
      <w:numFmt w:val="decimal"/>
      <w:lvlText w:val="%1."/>
      <w:lvlJc w:val="left"/>
      <w:pPr>
        <w:ind w:left="827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B6CBA12">
      <w:start w:val="1"/>
      <w:numFmt w:val="decimal"/>
      <w:lvlText w:val="%2."/>
      <w:lvlJc w:val="left"/>
      <w:pPr>
        <w:ind w:left="1050" w:hanging="22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BC1865F4">
      <w:numFmt w:val="bullet"/>
      <w:lvlText w:val="•"/>
      <w:lvlJc w:val="left"/>
      <w:pPr>
        <w:ind w:left="2300" w:hanging="221"/>
      </w:pPr>
      <w:rPr>
        <w:rFonts w:hint="default"/>
        <w:lang w:val="ru-RU" w:eastAsia="en-US" w:bidi="ar-SA"/>
      </w:rPr>
    </w:lvl>
    <w:lvl w:ilvl="3" w:tplc="BD760C5C">
      <w:numFmt w:val="bullet"/>
      <w:lvlText w:val="•"/>
      <w:lvlJc w:val="left"/>
      <w:pPr>
        <w:ind w:left="2964" w:hanging="221"/>
      </w:pPr>
      <w:rPr>
        <w:rFonts w:hint="default"/>
        <w:lang w:val="ru-RU" w:eastAsia="en-US" w:bidi="ar-SA"/>
      </w:rPr>
    </w:lvl>
    <w:lvl w:ilvl="4" w:tplc="64266388">
      <w:numFmt w:val="bullet"/>
      <w:lvlText w:val="•"/>
      <w:lvlJc w:val="left"/>
      <w:pPr>
        <w:ind w:left="3628" w:hanging="221"/>
      </w:pPr>
      <w:rPr>
        <w:rFonts w:hint="default"/>
        <w:lang w:val="ru-RU" w:eastAsia="en-US" w:bidi="ar-SA"/>
      </w:rPr>
    </w:lvl>
    <w:lvl w:ilvl="5" w:tplc="E2B4BA4C">
      <w:numFmt w:val="bullet"/>
      <w:lvlText w:val="•"/>
      <w:lvlJc w:val="left"/>
      <w:pPr>
        <w:ind w:left="4292" w:hanging="221"/>
      </w:pPr>
      <w:rPr>
        <w:rFonts w:hint="default"/>
        <w:lang w:val="ru-RU" w:eastAsia="en-US" w:bidi="ar-SA"/>
      </w:rPr>
    </w:lvl>
    <w:lvl w:ilvl="6" w:tplc="AA306C66">
      <w:numFmt w:val="bullet"/>
      <w:lvlText w:val="•"/>
      <w:lvlJc w:val="left"/>
      <w:pPr>
        <w:ind w:left="4956" w:hanging="221"/>
      </w:pPr>
      <w:rPr>
        <w:rFonts w:hint="default"/>
        <w:lang w:val="ru-RU" w:eastAsia="en-US" w:bidi="ar-SA"/>
      </w:rPr>
    </w:lvl>
    <w:lvl w:ilvl="7" w:tplc="18CC9840">
      <w:numFmt w:val="bullet"/>
      <w:lvlText w:val="•"/>
      <w:lvlJc w:val="left"/>
      <w:pPr>
        <w:ind w:left="5620" w:hanging="221"/>
      </w:pPr>
      <w:rPr>
        <w:rFonts w:hint="default"/>
        <w:lang w:val="ru-RU" w:eastAsia="en-US" w:bidi="ar-SA"/>
      </w:rPr>
    </w:lvl>
    <w:lvl w:ilvl="8" w:tplc="687A9C5E">
      <w:numFmt w:val="bullet"/>
      <w:lvlText w:val="•"/>
      <w:lvlJc w:val="left"/>
      <w:pPr>
        <w:ind w:left="6284" w:hanging="221"/>
      </w:pPr>
      <w:rPr>
        <w:rFonts w:hint="default"/>
        <w:lang w:val="ru-RU" w:eastAsia="en-US" w:bidi="ar-SA"/>
      </w:rPr>
    </w:lvl>
  </w:abstractNum>
  <w:abstractNum w:abstractNumId="9">
    <w:nsid w:val="521771EE"/>
    <w:multiLevelType w:val="hybridMultilevel"/>
    <w:tmpl w:val="EE861358"/>
    <w:lvl w:ilvl="0" w:tplc="674C4DF2">
      <w:start w:val="1"/>
      <w:numFmt w:val="decimal"/>
      <w:lvlText w:val="%1."/>
      <w:lvlJc w:val="left"/>
      <w:pPr>
        <w:ind w:left="34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D22CF24">
      <w:start w:val="1"/>
      <w:numFmt w:val="decimal"/>
      <w:lvlText w:val="%2."/>
      <w:lvlJc w:val="left"/>
      <w:pPr>
        <w:ind w:left="1146" w:hanging="2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475C051A">
      <w:numFmt w:val="bullet"/>
      <w:lvlText w:val="•"/>
      <w:lvlJc w:val="left"/>
      <w:pPr>
        <w:ind w:left="1859" w:hanging="221"/>
      </w:pPr>
      <w:rPr>
        <w:rFonts w:hint="default"/>
        <w:lang w:val="ru-RU" w:eastAsia="en-US" w:bidi="ar-SA"/>
      </w:rPr>
    </w:lvl>
    <w:lvl w:ilvl="3" w:tplc="1D024FB4">
      <w:numFmt w:val="bullet"/>
      <w:lvlText w:val="•"/>
      <w:lvlJc w:val="left"/>
      <w:pPr>
        <w:ind w:left="2578" w:hanging="221"/>
      </w:pPr>
      <w:rPr>
        <w:rFonts w:hint="default"/>
        <w:lang w:val="ru-RU" w:eastAsia="en-US" w:bidi="ar-SA"/>
      </w:rPr>
    </w:lvl>
    <w:lvl w:ilvl="4" w:tplc="1B0866B0">
      <w:numFmt w:val="bullet"/>
      <w:lvlText w:val="•"/>
      <w:lvlJc w:val="left"/>
      <w:pPr>
        <w:ind w:left="3297" w:hanging="221"/>
      </w:pPr>
      <w:rPr>
        <w:rFonts w:hint="default"/>
        <w:lang w:val="ru-RU" w:eastAsia="en-US" w:bidi="ar-SA"/>
      </w:rPr>
    </w:lvl>
    <w:lvl w:ilvl="5" w:tplc="E9D08AB4">
      <w:numFmt w:val="bullet"/>
      <w:lvlText w:val="•"/>
      <w:lvlJc w:val="left"/>
      <w:pPr>
        <w:ind w:left="4016" w:hanging="221"/>
      </w:pPr>
      <w:rPr>
        <w:rFonts w:hint="default"/>
        <w:lang w:val="ru-RU" w:eastAsia="en-US" w:bidi="ar-SA"/>
      </w:rPr>
    </w:lvl>
    <w:lvl w:ilvl="6" w:tplc="96CA59F2">
      <w:numFmt w:val="bullet"/>
      <w:lvlText w:val="•"/>
      <w:lvlJc w:val="left"/>
      <w:pPr>
        <w:ind w:left="4736" w:hanging="221"/>
      </w:pPr>
      <w:rPr>
        <w:rFonts w:hint="default"/>
        <w:lang w:val="ru-RU" w:eastAsia="en-US" w:bidi="ar-SA"/>
      </w:rPr>
    </w:lvl>
    <w:lvl w:ilvl="7" w:tplc="FE267F7A">
      <w:numFmt w:val="bullet"/>
      <w:lvlText w:val="•"/>
      <w:lvlJc w:val="left"/>
      <w:pPr>
        <w:ind w:left="5455" w:hanging="221"/>
      </w:pPr>
      <w:rPr>
        <w:rFonts w:hint="default"/>
        <w:lang w:val="ru-RU" w:eastAsia="en-US" w:bidi="ar-SA"/>
      </w:rPr>
    </w:lvl>
    <w:lvl w:ilvl="8" w:tplc="08D8932E">
      <w:numFmt w:val="bullet"/>
      <w:lvlText w:val="•"/>
      <w:lvlJc w:val="left"/>
      <w:pPr>
        <w:ind w:left="6174" w:hanging="221"/>
      </w:pPr>
      <w:rPr>
        <w:rFonts w:hint="default"/>
        <w:lang w:val="ru-RU" w:eastAsia="en-US" w:bidi="ar-SA"/>
      </w:rPr>
    </w:lvl>
  </w:abstractNum>
  <w:abstractNum w:abstractNumId="10">
    <w:nsid w:val="531E62C7"/>
    <w:multiLevelType w:val="hybridMultilevel"/>
    <w:tmpl w:val="84B48A2E"/>
    <w:lvl w:ilvl="0" w:tplc="66702EDA">
      <w:numFmt w:val="bullet"/>
      <w:lvlText w:val="–"/>
      <w:lvlJc w:val="left"/>
      <w:pPr>
        <w:ind w:left="4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BEF9A2">
      <w:numFmt w:val="bullet"/>
      <w:lvlText w:val="•"/>
      <w:lvlJc w:val="left"/>
      <w:pPr>
        <w:ind w:left="1121" w:hanging="166"/>
      </w:pPr>
      <w:rPr>
        <w:rFonts w:hint="default"/>
        <w:lang w:val="ru-RU" w:eastAsia="en-US" w:bidi="ar-SA"/>
      </w:rPr>
    </w:lvl>
    <w:lvl w:ilvl="2" w:tplc="4D089FA4">
      <w:numFmt w:val="bullet"/>
      <w:lvlText w:val="•"/>
      <w:lvlJc w:val="left"/>
      <w:pPr>
        <w:ind w:left="1842" w:hanging="166"/>
      </w:pPr>
      <w:rPr>
        <w:rFonts w:hint="default"/>
        <w:lang w:val="ru-RU" w:eastAsia="en-US" w:bidi="ar-SA"/>
      </w:rPr>
    </w:lvl>
    <w:lvl w:ilvl="3" w:tplc="D566348A">
      <w:numFmt w:val="bullet"/>
      <w:lvlText w:val="•"/>
      <w:lvlJc w:val="left"/>
      <w:pPr>
        <w:ind w:left="2563" w:hanging="166"/>
      </w:pPr>
      <w:rPr>
        <w:rFonts w:hint="default"/>
        <w:lang w:val="ru-RU" w:eastAsia="en-US" w:bidi="ar-SA"/>
      </w:rPr>
    </w:lvl>
    <w:lvl w:ilvl="4" w:tplc="DD58F512">
      <w:numFmt w:val="bullet"/>
      <w:lvlText w:val="•"/>
      <w:lvlJc w:val="left"/>
      <w:pPr>
        <w:ind w:left="3285" w:hanging="166"/>
      </w:pPr>
      <w:rPr>
        <w:rFonts w:hint="default"/>
        <w:lang w:val="ru-RU" w:eastAsia="en-US" w:bidi="ar-SA"/>
      </w:rPr>
    </w:lvl>
    <w:lvl w:ilvl="5" w:tplc="4B5C64A4">
      <w:numFmt w:val="bullet"/>
      <w:lvlText w:val="•"/>
      <w:lvlJc w:val="left"/>
      <w:pPr>
        <w:ind w:left="4006" w:hanging="166"/>
      </w:pPr>
      <w:rPr>
        <w:rFonts w:hint="default"/>
        <w:lang w:val="ru-RU" w:eastAsia="en-US" w:bidi="ar-SA"/>
      </w:rPr>
    </w:lvl>
    <w:lvl w:ilvl="6" w:tplc="4484E0B2">
      <w:numFmt w:val="bullet"/>
      <w:lvlText w:val="•"/>
      <w:lvlJc w:val="left"/>
      <w:pPr>
        <w:ind w:left="4727" w:hanging="166"/>
      </w:pPr>
      <w:rPr>
        <w:rFonts w:hint="default"/>
        <w:lang w:val="ru-RU" w:eastAsia="en-US" w:bidi="ar-SA"/>
      </w:rPr>
    </w:lvl>
    <w:lvl w:ilvl="7" w:tplc="A3E04A22">
      <w:numFmt w:val="bullet"/>
      <w:lvlText w:val="•"/>
      <w:lvlJc w:val="left"/>
      <w:pPr>
        <w:ind w:left="5448" w:hanging="166"/>
      </w:pPr>
      <w:rPr>
        <w:rFonts w:hint="default"/>
        <w:lang w:val="ru-RU" w:eastAsia="en-US" w:bidi="ar-SA"/>
      </w:rPr>
    </w:lvl>
    <w:lvl w:ilvl="8" w:tplc="89C238F0">
      <w:numFmt w:val="bullet"/>
      <w:lvlText w:val="•"/>
      <w:lvlJc w:val="left"/>
      <w:pPr>
        <w:ind w:left="6170" w:hanging="166"/>
      </w:pPr>
      <w:rPr>
        <w:rFonts w:hint="default"/>
        <w:lang w:val="ru-RU" w:eastAsia="en-US" w:bidi="ar-SA"/>
      </w:rPr>
    </w:lvl>
  </w:abstractNum>
  <w:abstractNum w:abstractNumId="11">
    <w:nsid w:val="56320B21"/>
    <w:multiLevelType w:val="hybridMultilevel"/>
    <w:tmpl w:val="4A783A2A"/>
    <w:lvl w:ilvl="0" w:tplc="EF9E022E">
      <w:numFmt w:val="bullet"/>
      <w:lvlText w:val=""/>
      <w:lvlJc w:val="left"/>
      <w:pPr>
        <w:ind w:left="219" w:hanging="194"/>
      </w:pPr>
      <w:rPr>
        <w:rFonts w:ascii="Symbol" w:eastAsia="Symbol" w:hAnsi="Symbol" w:cs="Symbol" w:hint="default"/>
        <w:w w:val="101"/>
        <w:position w:val="18"/>
        <w:sz w:val="22"/>
        <w:szCs w:val="22"/>
        <w:lang w:val="ru-RU" w:eastAsia="en-US" w:bidi="ar-SA"/>
      </w:rPr>
    </w:lvl>
    <w:lvl w:ilvl="1" w:tplc="FBAEC6B8">
      <w:numFmt w:val="bullet"/>
      <w:lvlText w:val=""/>
      <w:lvlJc w:val="left"/>
      <w:pPr>
        <w:ind w:left="1125" w:hanging="29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2BBA0684">
      <w:numFmt w:val="bullet"/>
      <w:lvlText w:val="•"/>
      <w:lvlJc w:val="left"/>
      <w:pPr>
        <w:ind w:left="1404" w:hanging="296"/>
      </w:pPr>
      <w:rPr>
        <w:rFonts w:hint="default"/>
        <w:lang w:val="ru-RU" w:eastAsia="en-US" w:bidi="ar-SA"/>
      </w:rPr>
    </w:lvl>
    <w:lvl w:ilvl="3" w:tplc="599AD3B0">
      <w:numFmt w:val="bullet"/>
      <w:lvlText w:val="•"/>
      <w:lvlJc w:val="left"/>
      <w:pPr>
        <w:ind w:left="1689" w:hanging="296"/>
      </w:pPr>
      <w:rPr>
        <w:rFonts w:hint="default"/>
        <w:lang w:val="ru-RU" w:eastAsia="en-US" w:bidi="ar-SA"/>
      </w:rPr>
    </w:lvl>
    <w:lvl w:ilvl="4" w:tplc="B9C43E90">
      <w:numFmt w:val="bullet"/>
      <w:lvlText w:val="•"/>
      <w:lvlJc w:val="left"/>
      <w:pPr>
        <w:ind w:left="1974" w:hanging="296"/>
      </w:pPr>
      <w:rPr>
        <w:rFonts w:hint="default"/>
        <w:lang w:val="ru-RU" w:eastAsia="en-US" w:bidi="ar-SA"/>
      </w:rPr>
    </w:lvl>
    <w:lvl w:ilvl="5" w:tplc="7F00BB2E">
      <w:numFmt w:val="bullet"/>
      <w:lvlText w:val="•"/>
      <w:lvlJc w:val="left"/>
      <w:pPr>
        <w:ind w:left="2259" w:hanging="296"/>
      </w:pPr>
      <w:rPr>
        <w:rFonts w:hint="default"/>
        <w:lang w:val="ru-RU" w:eastAsia="en-US" w:bidi="ar-SA"/>
      </w:rPr>
    </w:lvl>
    <w:lvl w:ilvl="6" w:tplc="63AE6286">
      <w:numFmt w:val="bullet"/>
      <w:lvlText w:val="•"/>
      <w:lvlJc w:val="left"/>
      <w:pPr>
        <w:ind w:left="2544" w:hanging="296"/>
      </w:pPr>
      <w:rPr>
        <w:rFonts w:hint="default"/>
        <w:lang w:val="ru-RU" w:eastAsia="en-US" w:bidi="ar-SA"/>
      </w:rPr>
    </w:lvl>
    <w:lvl w:ilvl="7" w:tplc="4BE4E5B8">
      <w:numFmt w:val="bullet"/>
      <w:lvlText w:val="•"/>
      <w:lvlJc w:val="left"/>
      <w:pPr>
        <w:ind w:left="2829" w:hanging="296"/>
      </w:pPr>
      <w:rPr>
        <w:rFonts w:hint="default"/>
        <w:lang w:val="ru-RU" w:eastAsia="en-US" w:bidi="ar-SA"/>
      </w:rPr>
    </w:lvl>
    <w:lvl w:ilvl="8" w:tplc="7ECA7F7E">
      <w:numFmt w:val="bullet"/>
      <w:lvlText w:val="•"/>
      <w:lvlJc w:val="left"/>
      <w:pPr>
        <w:ind w:left="3114" w:hanging="296"/>
      </w:pPr>
      <w:rPr>
        <w:rFonts w:hint="default"/>
        <w:lang w:val="ru-RU" w:eastAsia="en-US" w:bidi="ar-SA"/>
      </w:rPr>
    </w:lvl>
  </w:abstractNum>
  <w:abstractNum w:abstractNumId="12">
    <w:nsid w:val="5A6927DD"/>
    <w:multiLevelType w:val="hybridMultilevel"/>
    <w:tmpl w:val="187CC86E"/>
    <w:lvl w:ilvl="0" w:tplc="BCBAA616">
      <w:start w:val="1"/>
      <w:numFmt w:val="decimal"/>
      <w:lvlText w:val="%1."/>
      <w:lvlJc w:val="left"/>
      <w:pPr>
        <w:ind w:left="119" w:hanging="245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6067FA">
      <w:numFmt w:val="bullet"/>
      <w:lvlText w:val="•"/>
      <w:lvlJc w:val="left"/>
      <w:pPr>
        <w:ind w:left="869" w:hanging="245"/>
      </w:pPr>
      <w:rPr>
        <w:rFonts w:hint="default"/>
        <w:lang w:val="ru-RU" w:eastAsia="en-US" w:bidi="ar-SA"/>
      </w:rPr>
    </w:lvl>
    <w:lvl w:ilvl="2" w:tplc="76F65E02">
      <w:numFmt w:val="bullet"/>
      <w:lvlText w:val="•"/>
      <w:lvlJc w:val="left"/>
      <w:pPr>
        <w:ind w:left="1618" w:hanging="245"/>
      </w:pPr>
      <w:rPr>
        <w:rFonts w:hint="default"/>
        <w:lang w:val="ru-RU" w:eastAsia="en-US" w:bidi="ar-SA"/>
      </w:rPr>
    </w:lvl>
    <w:lvl w:ilvl="3" w:tplc="DD9E7CD8">
      <w:numFmt w:val="bullet"/>
      <w:lvlText w:val="•"/>
      <w:lvlJc w:val="left"/>
      <w:pPr>
        <w:ind w:left="2367" w:hanging="245"/>
      </w:pPr>
      <w:rPr>
        <w:rFonts w:hint="default"/>
        <w:lang w:val="ru-RU" w:eastAsia="en-US" w:bidi="ar-SA"/>
      </w:rPr>
    </w:lvl>
    <w:lvl w:ilvl="4" w:tplc="00DA2928">
      <w:numFmt w:val="bullet"/>
      <w:lvlText w:val="•"/>
      <w:lvlJc w:val="left"/>
      <w:pPr>
        <w:ind w:left="3117" w:hanging="245"/>
      </w:pPr>
      <w:rPr>
        <w:rFonts w:hint="default"/>
        <w:lang w:val="ru-RU" w:eastAsia="en-US" w:bidi="ar-SA"/>
      </w:rPr>
    </w:lvl>
    <w:lvl w:ilvl="5" w:tplc="32F4144A">
      <w:numFmt w:val="bullet"/>
      <w:lvlText w:val="•"/>
      <w:lvlJc w:val="left"/>
      <w:pPr>
        <w:ind w:left="3866" w:hanging="245"/>
      </w:pPr>
      <w:rPr>
        <w:rFonts w:hint="default"/>
        <w:lang w:val="ru-RU" w:eastAsia="en-US" w:bidi="ar-SA"/>
      </w:rPr>
    </w:lvl>
    <w:lvl w:ilvl="6" w:tplc="9D0C6B60">
      <w:numFmt w:val="bullet"/>
      <w:lvlText w:val="•"/>
      <w:lvlJc w:val="left"/>
      <w:pPr>
        <w:ind w:left="4615" w:hanging="245"/>
      </w:pPr>
      <w:rPr>
        <w:rFonts w:hint="default"/>
        <w:lang w:val="ru-RU" w:eastAsia="en-US" w:bidi="ar-SA"/>
      </w:rPr>
    </w:lvl>
    <w:lvl w:ilvl="7" w:tplc="A48AC530">
      <w:numFmt w:val="bullet"/>
      <w:lvlText w:val="•"/>
      <w:lvlJc w:val="left"/>
      <w:pPr>
        <w:ind w:left="5364" w:hanging="245"/>
      </w:pPr>
      <w:rPr>
        <w:rFonts w:hint="default"/>
        <w:lang w:val="ru-RU" w:eastAsia="en-US" w:bidi="ar-SA"/>
      </w:rPr>
    </w:lvl>
    <w:lvl w:ilvl="8" w:tplc="7960C0A8">
      <w:numFmt w:val="bullet"/>
      <w:lvlText w:val="•"/>
      <w:lvlJc w:val="left"/>
      <w:pPr>
        <w:ind w:left="6114" w:hanging="245"/>
      </w:pPr>
      <w:rPr>
        <w:rFonts w:hint="default"/>
        <w:lang w:val="ru-RU" w:eastAsia="en-US" w:bidi="ar-SA"/>
      </w:rPr>
    </w:lvl>
  </w:abstractNum>
  <w:abstractNum w:abstractNumId="13">
    <w:nsid w:val="658C6DFA"/>
    <w:multiLevelType w:val="hybridMultilevel"/>
    <w:tmpl w:val="9F8A08F0"/>
    <w:lvl w:ilvl="0" w:tplc="2B7202D6">
      <w:start w:val="1"/>
      <w:numFmt w:val="decimal"/>
      <w:lvlText w:val="%1)"/>
      <w:lvlJc w:val="left"/>
      <w:pPr>
        <w:ind w:left="784" w:hanging="240"/>
        <w:jc w:val="left"/>
      </w:pPr>
      <w:rPr>
        <w:rFonts w:ascii="Times New Roman" w:eastAsia="Times New Roman" w:hAnsi="Times New Roman" w:cs="Times New Roman" w:hint="default"/>
        <w:w w:val="100"/>
        <w:position w:val="1"/>
        <w:sz w:val="22"/>
        <w:szCs w:val="22"/>
        <w:lang w:val="ru-RU" w:eastAsia="en-US" w:bidi="ar-SA"/>
      </w:rPr>
    </w:lvl>
    <w:lvl w:ilvl="1" w:tplc="1668E6CA">
      <w:start w:val="1"/>
      <w:numFmt w:val="decimal"/>
      <w:lvlText w:val="%2."/>
      <w:lvlJc w:val="left"/>
      <w:pPr>
        <w:ind w:left="1113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5792E942">
      <w:start w:val="8"/>
      <w:numFmt w:val="decimal"/>
      <w:lvlText w:val="%3."/>
      <w:lvlJc w:val="left"/>
      <w:pPr>
        <w:ind w:left="2016" w:hanging="2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 w:tplc="0AD4B134">
      <w:numFmt w:val="bullet"/>
      <w:lvlText w:val="•"/>
      <w:lvlJc w:val="left"/>
      <w:pPr>
        <w:ind w:left="2719" w:hanging="221"/>
      </w:pPr>
      <w:rPr>
        <w:rFonts w:hint="default"/>
        <w:lang w:val="ru-RU" w:eastAsia="en-US" w:bidi="ar-SA"/>
      </w:rPr>
    </w:lvl>
    <w:lvl w:ilvl="4" w:tplc="8A3EDA20">
      <w:numFmt w:val="bullet"/>
      <w:lvlText w:val="•"/>
      <w:lvlJc w:val="left"/>
      <w:pPr>
        <w:ind w:left="3418" w:hanging="221"/>
      </w:pPr>
      <w:rPr>
        <w:rFonts w:hint="default"/>
        <w:lang w:val="ru-RU" w:eastAsia="en-US" w:bidi="ar-SA"/>
      </w:rPr>
    </w:lvl>
    <w:lvl w:ilvl="5" w:tplc="8924AAA4">
      <w:numFmt w:val="bullet"/>
      <w:lvlText w:val="•"/>
      <w:lvlJc w:val="left"/>
      <w:pPr>
        <w:ind w:left="4117" w:hanging="221"/>
      </w:pPr>
      <w:rPr>
        <w:rFonts w:hint="default"/>
        <w:lang w:val="ru-RU" w:eastAsia="en-US" w:bidi="ar-SA"/>
      </w:rPr>
    </w:lvl>
    <w:lvl w:ilvl="6" w:tplc="D8DA9F86">
      <w:numFmt w:val="bullet"/>
      <w:lvlText w:val="•"/>
      <w:lvlJc w:val="left"/>
      <w:pPr>
        <w:ind w:left="4816" w:hanging="221"/>
      </w:pPr>
      <w:rPr>
        <w:rFonts w:hint="default"/>
        <w:lang w:val="ru-RU" w:eastAsia="en-US" w:bidi="ar-SA"/>
      </w:rPr>
    </w:lvl>
    <w:lvl w:ilvl="7" w:tplc="4956C8A6">
      <w:numFmt w:val="bullet"/>
      <w:lvlText w:val="•"/>
      <w:lvlJc w:val="left"/>
      <w:pPr>
        <w:ind w:left="5515" w:hanging="221"/>
      </w:pPr>
      <w:rPr>
        <w:rFonts w:hint="default"/>
        <w:lang w:val="ru-RU" w:eastAsia="en-US" w:bidi="ar-SA"/>
      </w:rPr>
    </w:lvl>
    <w:lvl w:ilvl="8" w:tplc="168A1B0C">
      <w:numFmt w:val="bullet"/>
      <w:lvlText w:val="•"/>
      <w:lvlJc w:val="left"/>
      <w:pPr>
        <w:ind w:left="6214" w:hanging="22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13"/>
  </w:num>
  <w:num w:numId="5">
    <w:abstractNumId w:val="0"/>
  </w:num>
  <w:num w:numId="6">
    <w:abstractNumId w:val="1"/>
  </w:num>
  <w:num w:numId="7">
    <w:abstractNumId w:val="11"/>
  </w:num>
  <w:num w:numId="8">
    <w:abstractNumId w:val="8"/>
  </w:num>
  <w:num w:numId="9">
    <w:abstractNumId w:val="7"/>
  </w:num>
  <w:num w:numId="10">
    <w:abstractNumId w:val="4"/>
  </w:num>
  <w:num w:numId="11">
    <w:abstractNumId w:val="2"/>
  </w:num>
  <w:num w:numId="12">
    <w:abstractNumId w:val="5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7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4416A"/>
    <w:rsid w:val="002E72B9"/>
    <w:rsid w:val="00302939"/>
    <w:rsid w:val="004557BC"/>
    <w:rsid w:val="00701E0C"/>
    <w:rsid w:val="007B41EB"/>
    <w:rsid w:val="007C33BE"/>
    <w:rsid w:val="00812440"/>
    <w:rsid w:val="00A86999"/>
    <w:rsid w:val="00C4416A"/>
    <w:rsid w:val="00CC6959"/>
    <w:rsid w:val="00D67039"/>
    <w:rsid w:val="00FC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1"/>
    <w:qFormat/>
    <w:pPr>
      <w:spacing w:line="211" w:lineRule="exact"/>
      <w:outlineLvl w:val="0"/>
    </w:pPr>
    <w:rPr>
      <w:i/>
      <w:sz w:val="23"/>
      <w:szCs w:val="23"/>
    </w:rPr>
  </w:style>
  <w:style w:type="paragraph" w:styleId="Heading2">
    <w:name w:val="heading 2"/>
    <w:basedOn w:val="Normal"/>
    <w:uiPriority w:val="1"/>
    <w:qFormat/>
    <w:pPr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spacing w:before="1"/>
      <w:ind w:left="830"/>
      <w:outlineLvl w:val="2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37"/>
      <w:ind w:left="340" w:hanging="221"/>
    </w:pPr>
  </w:style>
  <w:style w:type="paragraph" w:styleId="TOC2">
    <w:name w:val="toc 2"/>
    <w:basedOn w:val="Normal"/>
    <w:uiPriority w:val="1"/>
    <w:qFormat/>
    <w:pPr>
      <w:spacing w:before="38"/>
      <w:ind w:left="340"/>
    </w:pPr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ind w:right="622"/>
      <w:jc w:val="center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405" w:firstLine="42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124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44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image" Target="media/image6.png"/><Relationship Id="rId26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image" Target="media/image8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oter" Target="footer5.xml"/><Relationship Id="rId25" Type="http://schemas.openxmlformats.org/officeDocument/2006/relationships/image" Target="media/image11.png"/><Relationship Id="rId33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7.jpeg"/><Relationship Id="rId29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image" Target="media/image10.jpeg"/><Relationship Id="rId32" Type="http://schemas.openxmlformats.org/officeDocument/2006/relationships/footer" Target="footer7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10" Type="http://schemas.openxmlformats.org/officeDocument/2006/relationships/image" Target="media/image1.jpeg"/><Relationship Id="rId19" Type="http://schemas.openxmlformats.org/officeDocument/2006/relationships/hyperlink" Target="http://www.multisim.com/" TargetMode="External"/><Relationship Id="rId31" Type="http://schemas.openxmlformats.org/officeDocument/2006/relationships/image" Target="media/image17.jpe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3.png"/><Relationship Id="rId22" Type="http://schemas.openxmlformats.org/officeDocument/2006/relationships/footer" Target="footer6.xml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16</Pages>
  <Words>2601</Words>
  <Characters>14831</Characters>
  <Application>Microsoft Office Word</Application>
  <DocSecurity>0</DocSecurity>
  <Lines>123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14</vt:i4>
      </vt:variant>
    </vt:vector>
  </HeadingPairs>
  <TitlesOfParts>
    <vt:vector size="15" baseType="lpstr">
      <vt:lpstr/>
      <vt:lpstr>    ВВЕДЕНИЕ</vt:lpstr>
      <vt:lpstr>    ОСНОВНЫЕ СВЕДЕНИЯ ИЗ ТЕОРИИ МОДЕЛИРОВАНИЯ ЭЛЕКТРОННЫХ СХЕМ</vt:lpstr>
      <vt:lpstr>    Анализ по постоянному току</vt:lpstr>
      <vt:lpstr>    Анализ во временнóй области</vt:lpstr>
      <vt:lpstr>    Анализ по переменному току</vt:lpstr>
      <vt:lpstr>    СРЕДА MULTISIM И ОБЗОР КОМПОНЕНТОВ</vt:lpstr>
      <vt:lpstr>    СРЕДА MULTISIM И ВИРТУАЛЬНЫЕ ПРИБОРЫ</vt:lpstr>
      <vt:lpstr>    Мультиметр</vt:lpstr>
      <vt:lpstr>    Генератор сигналов</vt:lpstr>
      <vt:lpstr>    Осциллограф</vt:lpstr>
      <vt:lpstr>    Построитель частотных характеристик (Боде Плоттер)</vt:lpstr>
      <vt:lpstr>    ОБЩИЕ ПРАВИЛА МОДЕЛИРОВАНИЯ</vt:lpstr>
      <vt:lpstr>    Работа с WEB платформой</vt:lpstr>
      <vt:lpstr>    Список использованной литературы</vt:lpstr>
    </vt:vector>
  </TitlesOfParts>
  <Company/>
  <LinksUpToDate>false</LinksUpToDate>
  <CharactersWithSpaces>17398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Василий</cp:lastModifiedBy>
  <cp:revision>9</cp:revision>
  <dcterms:created xsi:type="dcterms:W3CDTF">2020-09-09T02:56:00Z</dcterms:created>
  <dcterms:modified xsi:type="dcterms:W3CDTF">2020-09-17T07:15:00Z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2020-09-09T00:00:00Z</vt:filetime>
  </property>
</Properties>
</file>